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eastAsia="方正黑体_GBK"/>
        </w:rPr>
      </w:pPr>
      <w:r>
        <w:rPr>
          <w:rFonts w:hint="eastAsia" w:ascii="方正黑体_GBK" w:eastAsia="方正黑体_GBK"/>
        </w:rPr>
        <w:t>附件2</w:t>
      </w:r>
    </w:p>
    <w:p>
      <w:pPr>
        <w:spacing w:line="500" w:lineRule="exact"/>
        <w:jc w:val="center"/>
        <w:rPr>
          <w:rFonts w:hint="eastAsia" w:ascii="方正小标宋_GBK" w:eastAsia="方正小标宋_GBK"/>
          <w:kern w:val="0"/>
        </w:rPr>
      </w:pPr>
    </w:p>
    <w:p>
      <w:pPr>
        <w:spacing w:line="500" w:lineRule="exact"/>
        <w:jc w:val="center"/>
        <w:rPr>
          <w:rFonts w:ascii="方正小标宋_GBK" w:eastAsia="方正小标宋_GBK"/>
          <w:kern w:val="0"/>
        </w:rPr>
      </w:pPr>
      <w:r>
        <w:rPr>
          <w:rFonts w:hint="eastAsia" w:ascii="方正小标宋_GBK" w:eastAsia="方正小标宋_GBK"/>
          <w:kern w:val="0"/>
        </w:rPr>
        <w:t>安徽省中等职业学校优秀论文、优秀教学软件和优质课</w:t>
      </w:r>
    </w:p>
    <w:p>
      <w:pPr>
        <w:spacing w:line="500" w:lineRule="exact"/>
        <w:jc w:val="center"/>
        <w:rPr>
          <w:rFonts w:ascii="仿宋_GB2312" w:eastAsia="仿宋_GB2312"/>
          <w:b/>
          <w:bCs/>
          <w:kern w:val="0"/>
          <w:sz w:val="30"/>
          <w:szCs w:val="30"/>
        </w:rPr>
      </w:pPr>
      <w:r>
        <w:rPr>
          <w:rFonts w:hint="eastAsia" w:ascii="方正小标宋_GBK" w:eastAsia="方正小标宋_GBK"/>
          <w:kern w:val="0"/>
        </w:rPr>
        <w:t>评选推荐表</w:t>
      </w:r>
    </w:p>
    <w:tbl>
      <w:tblPr>
        <w:tblStyle w:val="4"/>
        <w:tblW w:w="875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800"/>
        <w:gridCol w:w="2160"/>
        <w:gridCol w:w="36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标    题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定格动态画面——快门运用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作者姓名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eastAsia="zh-CN"/>
              </w:rPr>
              <w:t>沈平平、戚曼曼</w:t>
            </w:r>
          </w:p>
        </w:tc>
        <w:tc>
          <w:tcPr>
            <w:tcW w:w="2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联系电话</w:t>
            </w:r>
          </w:p>
        </w:tc>
        <w:tc>
          <w:tcPr>
            <w:tcW w:w="36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18158831125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单    位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eastAsia="zh-CN"/>
              </w:rPr>
              <w:t>安徽阜阳技师学院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5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内容介绍</w:t>
            </w: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(本栏须由本人填写)</w:t>
            </w: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eastAsia="zh-CN"/>
              </w:rPr>
              <w:t>本次课程内容主要从了解快门速度相关知识进行相机参数设置，学会定格动态画面。</w:t>
            </w: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市专家评选组意见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ind w:firstLine="3360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专家组组长签名                                                   </w:t>
            </w: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市教育局职教研究室推荐意见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ind w:firstLine="4635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市教育局职教研究室 </w:t>
            </w:r>
          </w:p>
          <w:p>
            <w:pPr>
              <w:ind w:firstLine="1275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          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kern w:val="0"/>
                <w:sz w:val="24"/>
              </w:rPr>
              <w:t xml:space="preserve">                        年    月   日</w:t>
            </w:r>
          </w:p>
        </w:tc>
      </w:tr>
    </w:tbl>
    <w:p/>
    <w:p/>
    <w:sectPr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5A"/>
    <w:rsid w:val="006F5324"/>
    <w:rsid w:val="00765A5A"/>
    <w:rsid w:val="32126467"/>
    <w:rsid w:val="41BA262A"/>
    <w:rsid w:val="5241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_GBK" w:cs="宋体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113</Words>
  <Characters>113</Characters>
  <Lines>2</Lines>
  <Paragraphs>1</Paragraphs>
  <TotalTime>5</TotalTime>
  <ScaleCrop>false</ScaleCrop>
  <LinksUpToDate>false</LinksUpToDate>
  <CharactersWithSpaces>266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2021-04-21T00:35:00Z</dcterms:created>
  <dc:creator>倪朦</dc:creator>
  <cp:lastModifiedBy>。 。</cp:lastModifiedBy>
  <cp:lastPrinted>2022-04-07T00:46:00Z</cp:lastPrinted>
  <dcterms:modified xsi:type="dcterms:W3CDTF">2022-05-07T08:42:25Z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EA0D9535FD96451D94A561EAF77BEBF1</vt:lpwstr>
  </property>
</Properties>
</file>