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kern w:val="0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5"/>
        <w:tblW w:w="89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经济学视角看疫情防控中的中国制度优势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王忠慧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18133102018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pacing w:line="360" w:lineRule="auto"/>
              <w:ind w:firstLine="480" w:firstLineChars="200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该教学软件作品采用微课形式展示，是一堂微思政课。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以三年抗击疫情的特殊实践为背景，结合经济学、政治学知识引导学生更加爱党、爱国、爱社会主义，更加坚定社会主义制度和社会主义道路。同时结合学生中药学专业引领学生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坚定职业选择，树立职业理想，弘扬中医药文化，践行医者精神，承载使命担当。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2020至2023，三年战“疫”，从“乙类甲管”到“乙类乙管”，从“动态清零”到“新十条” 动</w:t>
            </w:r>
            <w:bookmarkStart w:id="0" w:name="_GoBack"/>
            <w:bookmarkEnd w:id="0"/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态评估调整，我国始终坚持人民至上、生命至上，坚持科学精准防控，因时因势优化调整防控措施，牢牢掌握抗疫的战略主动权。调控物价、复工复产、减税降费等积极举措，统筹疫情防控和经济社会发展，展现国家宏观调控的力挽狂澜。回顾抗疫三年历程，这场特殊的战役，使我们深刻认识到中国共产党驾驭复杂局面、应对风险挑战的强大能力，</w:t>
            </w:r>
            <w:r>
              <w:rPr>
                <w:rFonts w:hint="eastAsia" w:eastAsia="宋体" w:cs="Times New Roman"/>
                <w:sz w:val="24"/>
                <w:szCs w:val="24"/>
              </w:rPr>
              <w:t>进一步认识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了中国特色社会主义</w:t>
            </w:r>
            <w:r>
              <w:rPr>
                <w:rFonts w:hint="eastAsia" w:eastAsia="宋体" w:cs="Times New Roman"/>
                <w:sz w:val="24"/>
                <w:szCs w:val="24"/>
              </w:rPr>
              <w:t>制度的显著优势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  <w:p>
            <w:pPr>
              <w:ind w:firstLine="1275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OGE5MGRhN2U0ZGUwZjkyMTZmOTZmMjFjY2ZkODAifQ=="/>
  </w:docVars>
  <w:rsids>
    <w:rsidRoot w:val="00765A5A"/>
    <w:rsid w:val="006F5324"/>
    <w:rsid w:val="00765A5A"/>
    <w:rsid w:val="07AF578C"/>
    <w:rsid w:val="255C3EFC"/>
    <w:rsid w:val="2C42489B"/>
    <w:rsid w:val="32126467"/>
    <w:rsid w:val="3B91023B"/>
    <w:rsid w:val="47142955"/>
    <w:rsid w:val="52411B9A"/>
    <w:rsid w:val="750249EA"/>
    <w:rsid w:val="75C9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458</Words>
  <Characters>474</Characters>
  <Lines>2</Lines>
  <Paragraphs>1</Paragraphs>
  <TotalTime>1</TotalTime>
  <ScaleCrop>false</ScaleCrop>
  <LinksUpToDate>false</LinksUpToDate>
  <CharactersWithSpaces>628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水含笑</cp:lastModifiedBy>
  <cp:lastPrinted>2023-05-04T02:30:00Z</cp:lastPrinted>
  <dcterms:modified xsi:type="dcterms:W3CDTF">2023-05-30T01:03:10Z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AE49EF99B3CB4127A0A762B8502FB8F8_13</vt:lpwstr>
  </property>
</Properties>
</file>