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1533" w:rsidRPr="00611533" w:rsidRDefault="00611533" w:rsidP="00611533">
      <w:pPr>
        <w:spacing w:line="300" w:lineRule="exact"/>
        <w:ind w:firstLineChars="390" w:firstLine="597"/>
        <w:rPr>
          <w:rFonts w:ascii="方正小标宋简体" w:eastAsia="方正小标宋简体" w:hAnsi="新宋体" w:cs="新宋体"/>
          <w:color w:val="000000"/>
          <w:w w:val="55"/>
          <w:sz w:val="28"/>
          <w:szCs w:val="28"/>
        </w:rPr>
      </w:pPr>
    </w:p>
    <w:p w:rsidR="00611533" w:rsidRPr="00611533" w:rsidRDefault="00611533" w:rsidP="00611533">
      <w:pPr>
        <w:spacing w:line="300" w:lineRule="exact"/>
        <w:ind w:firstLineChars="390" w:firstLine="597"/>
        <w:rPr>
          <w:rFonts w:ascii="方正小标宋简体" w:eastAsia="方正小标宋简体" w:hAnsi="新宋体" w:cs="新宋体"/>
          <w:color w:val="000000"/>
          <w:w w:val="55"/>
          <w:sz w:val="28"/>
          <w:szCs w:val="28"/>
        </w:rPr>
      </w:pPr>
    </w:p>
    <w:p w:rsidR="00611533" w:rsidRPr="00611533" w:rsidRDefault="00611533" w:rsidP="00611533">
      <w:pPr>
        <w:spacing w:line="300" w:lineRule="exact"/>
        <w:ind w:firstLineChars="390" w:firstLine="597"/>
        <w:rPr>
          <w:rFonts w:ascii="方正小标宋简体" w:eastAsia="方正小标宋简体" w:hAnsi="新宋体" w:cs="新宋体"/>
          <w:color w:val="000000"/>
          <w:w w:val="55"/>
          <w:sz w:val="28"/>
          <w:szCs w:val="28"/>
        </w:rPr>
      </w:pPr>
    </w:p>
    <w:p w:rsidR="00611533" w:rsidRPr="00611533" w:rsidRDefault="00611533" w:rsidP="00611533">
      <w:pPr>
        <w:spacing w:line="300" w:lineRule="exact"/>
        <w:ind w:firstLineChars="390" w:firstLine="597"/>
        <w:rPr>
          <w:rFonts w:ascii="方正小标宋简体" w:eastAsia="方正小标宋简体" w:hAnsi="新宋体" w:cs="新宋体"/>
          <w:color w:val="000000"/>
          <w:w w:val="55"/>
          <w:sz w:val="28"/>
          <w:szCs w:val="28"/>
        </w:rPr>
      </w:pPr>
    </w:p>
    <w:p w:rsidR="00611533" w:rsidRPr="00611533" w:rsidRDefault="00611533" w:rsidP="00611533">
      <w:pPr>
        <w:spacing w:line="300" w:lineRule="exact"/>
        <w:ind w:firstLineChars="390" w:firstLine="597"/>
        <w:rPr>
          <w:rFonts w:ascii="方正小标宋简体" w:eastAsia="方正小标宋简体" w:hAnsi="新宋体" w:cs="新宋体"/>
          <w:color w:val="000000"/>
          <w:w w:val="55"/>
          <w:sz w:val="28"/>
          <w:szCs w:val="28"/>
        </w:rPr>
      </w:pPr>
    </w:p>
    <w:p w:rsidR="00611533" w:rsidRPr="00611533" w:rsidRDefault="00611533" w:rsidP="00611533">
      <w:pPr>
        <w:tabs>
          <w:tab w:val="left" w:pos="1980"/>
          <w:tab w:val="left" w:pos="6379"/>
          <w:tab w:val="left" w:pos="6521"/>
        </w:tabs>
        <w:spacing w:line="1100" w:lineRule="exact"/>
        <w:ind w:rightChars="1017" w:right="2136" w:firstLineChars="510" w:firstLine="2128"/>
        <w:jc w:val="distribute"/>
        <w:rPr>
          <w:rFonts w:ascii="方正小标宋简体" w:eastAsia="方正小标宋简体" w:hAnsi="新宋体" w:cs="新宋体"/>
          <w:color w:val="000000"/>
          <w:w w:val="70"/>
          <w:sz w:val="60"/>
          <w:szCs w:val="60"/>
        </w:rPr>
      </w:pPr>
      <w:r w:rsidRPr="00611533">
        <w:rPr>
          <w:rFonts w:ascii="方正小标宋简体" w:eastAsia="方正小标宋简体" w:hAnsi="新宋体" w:cs="新宋体"/>
          <w:color w:val="000000"/>
          <w:w w:val="70"/>
          <w:sz w:val="60"/>
          <w:szCs w:val="60"/>
        </w:rPr>
        <w:t xml:space="preserve">  人力资源和社会保障局</w:t>
      </w:r>
    </w:p>
    <w:p w:rsidR="00611533" w:rsidRPr="00611533" w:rsidRDefault="00611533" w:rsidP="00611533">
      <w:pPr>
        <w:tabs>
          <w:tab w:val="left" w:pos="1980"/>
          <w:tab w:val="left" w:pos="6379"/>
          <w:tab w:val="left" w:pos="6521"/>
        </w:tabs>
        <w:spacing w:line="1100" w:lineRule="exact"/>
        <w:ind w:rightChars="1017" w:right="2136" w:firstLineChars="510" w:firstLine="2128"/>
        <w:jc w:val="distribute"/>
        <w:rPr>
          <w:rFonts w:ascii="方正小标宋简体" w:eastAsia="方正小标宋简体" w:hAnsi="新宋体" w:cs="新宋体"/>
          <w:color w:val="000000"/>
          <w:w w:val="70"/>
          <w:sz w:val="60"/>
          <w:szCs w:val="60"/>
        </w:rPr>
      </w:pPr>
      <w:r w:rsidRPr="00611533">
        <w:rPr>
          <w:rFonts w:ascii="方正小标宋简体" w:eastAsia="方正小标宋简体" w:hAnsi="新宋体" w:cs="新宋体" w:hint="eastAsia"/>
          <w:color w:val="000000"/>
          <w:w w:val="70"/>
          <w:sz w:val="60"/>
          <w:szCs w:val="60"/>
        </w:rPr>
        <w:t xml:space="preserve">  </w:t>
      </w:r>
      <w:r w:rsidRPr="00611533">
        <w:rPr>
          <w:rFonts w:ascii="方正小标宋简体" w:eastAsia="方正小标宋简体" w:hAnsi="新宋体" w:cs="新宋体"/>
          <w:color w:val="000000"/>
          <w:w w:val="70"/>
          <w:sz w:val="60"/>
          <w:szCs w:val="60"/>
        </w:rPr>
        <w:t>财政局</w:t>
      </w:r>
    </w:p>
    <w:p w:rsidR="00611533" w:rsidRPr="00611533" w:rsidRDefault="00611533" w:rsidP="00611533">
      <w:pPr>
        <w:spacing w:line="400" w:lineRule="exact"/>
        <w:ind w:firstLineChars="512" w:firstLine="2361"/>
        <w:rPr>
          <w:rFonts w:ascii="方正小标宋简体" w:eastAsia="方正小标宋简体" w:hAnsi="新宋体" w:cs="新宋体"/>
          <w:color w:val="000000"/>
          <w:spacing w:val="22"/>
          <w:w w:val="70"/>
          <w:sz w:val="60"/>
          <w:szCs w:val="60"/>
        </w:rPr>
      </w:pPr>
    </w:p>
    <w:p w:rsidR="00611533" w:rsidRPr="00611533" w:rsidRDefault="00611533" w:rsidP="00611533">
      <w:pPr>
        <w:spacing w:line="700" w:lineRule="exact"/>
        <w:rPr>
          <w:rFonts w:ascii="宋体-18030" w:eastAsia="宋体-18030" w:hAnsi="宋体-18030" w:cs="宋体-18030"/>
          <w:color w:val="000000"/>
          <w:sz w:val="32"/>
          <w:szCs w:val="32"/>
        </w:rPr>
      </w:pPr>
    </w:p>
    <w:p w:rsidR="00611533" w:rsidRPr="00611533" w:rsidRDefault="00611533" w:rsidP="00611533">
      <w:pPr>
        <w:tabs>
          <w:tab w:val="left" w:pos="8460"/>
        </w:tabs>
        <w:spacing w:line="640" w:lineRule="exact"/>
        <w:jc w:val="center"/>
        <w:rPr>
          <w:rFonts w:ascii="仿宋_GB2312" w:eastAsia="仿宋_GB2312" w:hAnsi="宋体-18030" w:cs="宋体-18030"/>
          <w:color w:val="000000"/>
          <w:sz w:val="32"/>
          <w:szCs w:val="32"/>
        </w:rPr>
      </w:pPr>
      <w:r w:rsidRPr="00611533">
        <w:rPr>
          <w:rFonts w:ascii="方正仿宋简体" w:eastAsia="方正仿宋简体" w:hAnsi="宋体-18030" w:cs="宋体-18030"/>
          <w:color w:val="000000"/>
          <w:sz w:val="32"/>
          <w:szCs w:val="32"/>
        </w:rPr>
        <w:t>阜人社秘〔20</w:t>
      </w:r>
      <w:r w:rsidRPr="00611533">
        <w:rPr>
          <w:rFonts w:ascii="方正仿宋简体" w:eastAsia="方正仿宋简体" w:hAnsi="宋体-18030" w:cs="宋体-18030" w:hint="eastAsia"/>
          <w:color w:val="000000"/>
          <w:sz w:val="32"/>
          <w:szCs w:val="32"/>
        </w:rPr>
        <w:t>20</w:t>
      </w:r>
      <w:r w:rsidRPr="00611533">
        <w:rPr>
          <w:rFonts w:ascii="方正仿宋简体" w:eastAsia="方正仿宋简体" w:hAnsi="宋体-18030" w:cs="宋体-18030"/>
          <w:color w:val="000000"/>
          <w:sz w:val="32"/>
          <w:szCs w:val="32"/>
        </w:rPr>
        <w:t>〕</w:t>
      </w:r>
      <w:r w:rsidRPr="00611533">
        <w:rPr>
          <w:rFonts w:ascii="方正仿宋简体" w:eastAsia="方正仿宋简体" w:hAnsi="宋体-18030" w:cs="宋体-18030" w:hint="eastAsia"/>
          <w:color w:val="000000"/>
          <w:sz w:val="32"/>
          <w:szCs w:val="32"/>
        </w:rPr>
        <w:t>82</w:t>
      </w:r>
      <w:r w:rsidRPr="00611533">
        <w:rPr>
          <w:rFonts w:ascii="方正仿宋简体" w:eastAsia="方正仿宋简体" w:hAnsi="宋体-18030" w:cs="宋体-18030"/>
          <w:color w:val="000000"/>
          <w:sz w:val="32"/>
          <w:szCs w:val="32"/>
        </w:rPr>
        <w:t>号</w:t>
      </w:r>
    </w:p>
    <w:p w:rsidR="00611533" w:rsidRPr="00611533" w:rsidRDefault="00611533" w:rsidP="00611533">
      <w:pPr>
        <w:spacing w:line="500" w:lineRule="exact"/>
        <w:jc w:val="center"/>
        <w:rPr>
          <w:rFonts w:ascii="Calibri" w:eastAsia="宋体" w:hAnsi="Calibri" w:cs="宋体"/>
          <w:b/>
          <w:color w:val="000000"/>
          <w:sz w:val="32"/>
          <w:szCs w:val="32"/>
        </w:rPr>
      </w:pPr>
    </w:p>
    <w:p w:rsidR="00611533" w:rsidRPr="00611533" w:rsidRDefault="00611533" w:rsidP="00611533">
      <w:pPr>
        <w:spacing w:line="600" w:lineRule="exact"/>
        <w:rPr>
          <w:rFonts w:ascii="宋体" w:eastAsia="宋体" w:hAnsi="宋体" w:cs="宋体"/>
          <w:b/>
          <w:color w:val="000000"/>
          <w:sz w:val="44"/>
          <w:szCs w:val="44"/>
        </w:rPr>
      </w:pPr>
    </w:p>
    <w:p w:rsidR="002D155F" w:rsidRDefault="00611533" w:rsidP="002D155F">
      <w:pPr>
        <w:widowControl/>
        <w:adjustRightInd w:val="0"/>
        <w:snapToGrid w:val="0"/>
        <w:spacing w:line="700" w:lineRule="exact"/>
        <w:jc w:val="center"/>
        <w:rPr>
          <w:rFonts w:ascii="方正小标宋简体" w:eastAsia="方正小标宋简体" w:hAnsiTheme="majorEastAsia"/>
          <w:kern w:val="0"/>
          <w:sz w:val="44"/>
          <w:szCs w:val="44"/>
        </w:rPr>
      </w:pPr>
      <w:r w:rsidRPr="00611533">
        <w:rPr>
          <w:rFonts w:ascii="方正小标宋简体" w:eastAsia="方正小标宋简体" w:hAnsiTheme="majorEastAsia" w:hint="eastAsia"/>
          <w:kern w:val="0"/>
          <w:sz w:val="44"/>
          <w:szCs w:val="44"/>
        </w:rPr>
        <w:t>关于印发2020年阜阳市人社系统三项</w:t>
      </w:r>
    </w:p>
    <w:p w:rsidR="00611533" w:rsidRPr="00611533" w:rsidRDefault="00611533" w:rsidP="002D155F">
      <w:pPr>
        <w:widowControl/>
        <w:adjustRightInd w:val="0"/>
        <w:snapToGrid w:val="0"/>
        <w:spacing w:line="700" w:lineRule="exact"/>
        <w:jc w:val="center"/>
        <w:rPr>
          <w:rFonts w:ascii="方正小标宋简体" w:eastAsia="方正小标宋简体" w:hAnsiTheme="majorEastAsia"/>
          <w:kern w:val="0"/>
          <w:sz w:val="44"/>
          <w:szCs w:val="44"/>
        </w:rPr>
      </w:pPr>
      <w:r w:rsidRPr="00611533">
        <w:rPr>
          <w:rFonts w:ascii="方正小标宋简体" w:eastAsia="方正小标宋简体" w:hAnsiTheme="majorEastAsia" w:hint="eastAsia"/>
          <w:kern w:val="0"/>
          <w:sz w:val="44"/>
          <w:szCs w:val="44"/>
        </w:rPr>
        <w:t>民生工程实施办法的通知</w:t>
      </w:r>
    </w:p>
    <w:p w:rsidR="00611533" w:rsidRPr="00611533" w:rsidRDefault="00611533" w:rsidP="00611533">
      <w:pPr>
        <w:widowControl/>
        <w:adjustRightInd w:val="0"/>
        <w:snapToGrid w:val="0"/>
        <w:spacing w:line="640" w:lineRule="exact"/>
        <w:jc w:val="left"/>
        <w:rPr>
          <w:rFonts w:ascii="仿宋_GB2312" w:eastAsia="仿宋_GB2312" w:hAnsiTheme="majorEastAsia"/>
          <w:kern w:val="0"/>
          <w:sz w:val="32"/>
          <w:szCs w:val="32"/>
        </w:rPr>
      </w:pPr>
    </w:p>
    <w:p w:rsidR="00611533" w:rsidRPr="00611533" w:rsidRDefault="00611533" w:rsidP="00611533">
      <w:pPr>
        <w:widowControl/>
        <w:adjustRightInd w:val="0"/>
        <w:snapToGrid w:val="0"/>
        <w:spacing w:line="640" w:lineRule="exact"/>
        <w:jc w:val="left"/>
        <w:rPr>
          <w:rFonts w:ascii="仿宋_GB2312" w:eastAsia="仿宋_GB2312" w:hAnsiTheme="majorEastAsia"/>
          <w:kern w:val="0"/>
          <w:sz w:val="32"/>
          <w:szCs w:val="32"/>
        </w:rPr>
      </w:pPr>
      <w:r w:rsidRPr="00611533">
        <w:rPr>
          <w:rFonts w:ascii="仿宋_GB2312" w:eastAsia="仿宋_GB2312" w:hAnsiTheme="majorEastAsia" w:hint="eastAsia"/>
          <w:kern w:val="0"/>
          <w:sz w:val="32"/>
          <w:szCs w:val="32"/>
        </w:rPr>
        <w:t>各县（市、区）人力资源和社会保障局、财政局</w:t>
      </w:r>
      <w:r w:rsidR="00BA4396">
        <w:rPr>
          <w:rFonts w:ascii="仿宋_GB2312" w:eastAsia="仿宋_GB2312" w:hAnsiTheme="majorEastAsia" w:hint="eastAsia"/>
          <w:kern w:val="0"/>
          <w:sz w:val="32"/>
          <w:szCs w:val="32"/>
        </w:rPr>
        <w:t>，</w:t>
      </w:r>
      <w:r w:rsidRPr="00611533">
        <w:rPr>
          <w:rFonts w:ascii="仿宋_GB2312" w:eastAsia="仿宋_GB2312" w:hAnsiTheme="majorEastAsia" w:hint="eastAsia"/>
          <w:kern w:val="0"/>
          <w:sz w:val="32"/>
          <w:szCs w:val="32"/>
        </w:rPr>
        <w:t>阜阳经济技术开发区人力资源和社会事业局、财政</w:t>
      </w:r>
      <w:r w:rsidR="00BA4396">
        <w:rPr>
          <w:rFonts w:ascii="仿宋_GB2312" w:eastAsia="仿宋_GB2312" w:hAnsiTheme="majorEastAsia" w:hint="eastAsia"/>
          <w:kern w:val="0"/>
          <w:sz w:val="32"/>
          <w:szCs w:val="32"/>
        </w:rPr>
        <w:t>金融保障</w:t>
      </w:r>
      <w:r w:rsidRPr="00611533">
        <w:rPr>
          <w:rFonts w:ascii="仿宋_GB2312" w:eastAsia="仿宋_GB2312" w:hAnsiTheme="majorEastAsia" w:hint="eastAsia"/>
          <w:kern w:val="0"/>
          <w:sz w:val="32"/>
          <w:szCs w:val="32"/>
        </w:rPr>
        <w:t>局</w:t>
      </w:r>
      <w:r w:rsidR="00BA4396">
        <w:rPr>
          <w:rFonts w:ascii="仿宋_GB2312" w:eastAsia="仿宋_GB2312" w:hAnsiTheme="majorEastAsia" w:hint="eastAsia"/>
          <w:kern w:val="0"/>
          <w:sz w:val="32"/>
          <w:szCs w:val="32"/>
        </w:rPr>
        <w:t>，</w:t>
      </w:r>
      <w:r w:rsidRPr="00611533">
        <w:rPr>
          <w:rFonts w:ascii="仿宋_GB2312" w:eastAsia="仿宋_GB2312" w:hAnsiTheme="majorEastAsia" w:hint="eastAsia"/>
          <w:kern w:val="0"/>
          <w:sz w:val="32"/>
          <w:szCs w:val="32"/>
        </w:rPr>
        <w:t>阜合现代产业园区人事劳动和应急管理局、财政局：</w:t>
      </w:r>
    </w:p>
    <w:p w:rsidR="00611533" w:rsidRPr="00611533" w:rsidRDefault="00611533" w:rsidP="00611533">
      <w:pPr>
        <w:widowControl/>
        <w:adjustRightInd w:val="0"/>
        <w:snapToGrid w:val="0"/>
        <w:spacing w:line="640" w:lineRule="exact"/>
        <w:ind w:firstLine="630"/>
        <w:jc w:val="left"/>
        <w:rPr>
          <w:rFonts w:ascii="仿宋_GB2312" w:eastAsia="仿宋_GB2312" w:hAnsiTheme="majorEastAsia"/>
          <w:kern w:val="0"/>
          <w:sz w:val="32"/>
          <w:szCs w:val="32"/>
        </w:rPr>
      </w:pPr>
      <w:r w:rsidRPr="00611533">
        <w:rPr>
          <w:rFonts w:ascii="仿宋_GB2312" w:eastAsia="仿宋_GB2312" w:hAnsiTheme="majorEastAsia" w:hint="eastAsia"/>
          <w:kern w:val="0"/>
          <w:sz w:val="32"/>
          <w:szCs w:val="32"/>
        </w:rPr>
        <w:t>现将2020年阜阳市人社系统实施三项民生工程实施办法印发给你们，请按要求认真组织实施。</w:t>
      </w:r>
    </w:p>
    <w:p w:rsidR="00611533" w:rsidRPr="00611533" w:rsidRDefault="00611533" w:rsidP="00611533">
      <w:pPr>
        <w:widowControl/>
        <w:adjustRightInd w:val="0"/>
        <w:snapToGrid w:val="0"/>
        <w:spacing w:line="640" w:lineRule="exact"/>
        <w:ind w:firstLine="630"/>
        <w:jc w:val="left"/>
        <w:rPr>
          <w:rFonts w:ascii="仿宋_GB2312" w:eastAsia="仿宋_GB2312" w:hAnsiTheme="majorEastAsia"/>
          <w:kern w:val="0"/>
          <w:sz w:val="32"/>
          <w:szCs w:val="32"/>
        </w:rPr>
      </w:pPr>
    </w:p>
    <w:p w:rsidR="00611533" w:rsidRPr="00611533" w:rsidRDefault="00611533" w:rsidP="00611533">
      <w:pPr>
        <w:widowControl/>
        <w:adjustRightInd w:val="0"/>
        <w:snapToGrid w:val="0"/>
        <w:spacing w:line="640" w:lineRule="exact"/>
        <w:ind w:firstLine="630"/>
        <w:jc w:val="left"/>
        <w:rPr>
          <w:rFonts w:ascii="仿宋_GB2312" w:eastAsia="仿宋_GB2312" w:hAnsiTheme="majorEastAsia"/>
          <w:kern w:val="0"/>
          <w:sz w:val="32"/>
          <w:szCs w:val="32"/>
        </w:rPr>
      </w:pPr>
      <w:r w:rsidRPr="00611533">
        <w:rPr>
          <w:rFonts w:ascii="仿宋_GB2312" w:eastAsia="仿宋_GB2312" w:hAnsiTheme="majorEastAsia" w:hint="eastAsia"/>
          <w:kern w:val="0"/>
          <w:sz w:val="32"/>
          <w:szCs w:val="32"/>
        </w:rPr>
        <w:t>附件：1.阜阳市技能脱贫培训、企业新录用人员岗前技能</w:t>
      </w:r>
    </w:p>
    <w:p w:rsidR="00611533" w:rsidRPr="00611533" w:rsidRDefault="00611533" w:rsidP="00611533">
      <w:pPr>
        <w:widowControl/>
        <w:adjustRightInd w:val="0"/>
        <w:snapToGrid w:val="0"/>
        <w:spacing w:line="640" w:lineRule="exact"/>
        <w:ind w:firstLineChars="595" w:firstLine="1904"/>
        <w:jc w:val="left"/>
        <w:rPr>
          <w:rFonts w:ascii="仿宋_GB2312" w:eastAsia="仿宋_GB2312" w:hAnsiTheme="majorEastAsia"/>
          <w:kern w:val="0"/>
          <w:sz w:val="32"/>
          <w:szCs w:val="32"/>
        </w:rPr>
      </w:pPr>
      <w:r w:rsidRPr="00611533">
        <w:rPr>
          <w:rFonts w:eastAsia="仿宋_GB2312" w:hint="cs"/>
          <w:kern w:val="0"/>
          <w:sz w:val="32"/>
          <w:szCs w:val="32"/>
        </w:rPr>
        <w:lastRenderedPageBreak/>
        <w:t> </w:t>
      </w:r>
      <w:r w:rsidRPr="00611533">
        <w:rPr>
          <w:rFonts w:ascii="仿宋_GB2312" w:eastAsia="仿宋_GB2312" w:hAnsiTheme="majorEastAsia" w:hint="eastAsia"/>
          <w:kern w:val="0"/>
          <w:sz w:val="32"/>
          <w:szCs w:val="32"/>
        </w:rPr>
        <w:t>培训、新技工系统培养实施办法；</w:t>
      </w:r>
    </w:p>
    <w:p w:rsidR="00611533" w:rsidRPr="00611533" w:rsidRDefault="00611533" w:rsidP="00611533">
      <w:pPr>
        <w:widowControl/>
        <w:adjustRightInd w:val="0"/>
        <w:snapToGrid w:val="0"/>
        <w:spacing w:line="640" w:lineRule="exact"/>
        <w:ind w:firstLineChars="495" w:firstLine="1584"/>
        <w:jc w:val="left"/>
        <w:outlineLvl w:val="0"/>
        <w:rPr>
          <w:rFonts w:ascii="仿宋_GB2312" w:eastAsia="仿宋_GB2312" w:hAnsiTheme="majorEastAsia"/>
          <w:kern w:val="0"/>
          <w:sz w:val="32"/>
          <w:szCs w:val="32"/>
        </w:rPr>
      </w:pPr>
      <w:r w:rsidRPr="00611533">
        <w:rPr>
          <w:rFonts w:ascii="仿宋_GB2312" w:eastAsia="仿宋_GB2312" w:hAnsiTheme="majorEastAsia" w:hint="eastAsia"/>
          <w:kern w:val="0"/>
          <w:sz w:val="32"/>
          <w:szCs w:val="32"/>
        </w:rPr>
        <w:t>2.阜阳市就业创业促进实施办法；</w:t>
      </w:r>
    </w:p>
    <w:p w:rsidR="00611533" w:rsidRPr="00611533" w:rsidRDefault="00611533" w:rsidP="00611533">
      <w:pPr>
        <w:widowControl/>
        <w:adjustRightInd w:val="0"/>
        <w:snapToGrid w:val="0"/>
        <w:spacing w:line="640" w:lineRule="exact"/>
        <w:ind w:firstLineChars="495" w:firstLine="1584"/>
        <w:jc w:val="left"/>
        <w:rPr>
          <w:rFonts w:ascii="仿宋_GB2312" w:eastAsia="仿宋_GB2312" w:hAnsiTheme="majorEastAsia"/>
          <w:kern w:val="0"/>
          <w:sz w:val="32"/>
          <w:szCs w:val="32"/>
        </w:rPr>
      </w:pPr>
      <w:r w:rsidRPr="00611533">
        <w:rPr>
          <w:rFonts w:ascii="仿宋_GB2312" w:eastAsia="仿宋_GB2312" w:hAnsiTheme="majorEastAsia" w:hint="eastAsia"/>
          <w:kern w:val="0"/>
          <w:sz w:val="32"/>
          <w:szCs w:val="32"/>
        </w:rPr>
        <w:t>3.阜阳市城乡居民基本养老保险实施办法。</w:t>
      </w:r>
    </w:p>
    <w:p w:rsidR="00611533" w:rsidRPr="00611533" w:rsidRDefault="00611533" w:rsidP="00611533">
      <w:pPr>
        <w:widowControl/>
        <w:adjustRightInd w:val="0"/>
        <w:snapToGrid w:val="0"/>
        <w:spacing w:line="640" w:lineRule="exact"/>
        <w:ind w:firstLine="630"/>
        <w:jc w:val="left"/>
        <w:rPr>
          <w:rFonts w:ascii="仿宋_GB2312" w:eastAsia="仿宋_GB2312" w:hAnsiTheme="majorEastAsia"/>
          <w:kern w:val="0"/>
          <w:sz w:val="32"/>
          <w:szCs w:val="32"/>
        </w:rPr>
      </w:pPr>
    </w:p>
    <w:p w:rsidR="00611533" w:rsidRPr="00611533" w:rsidRDefault="00611533" w:rsidP="00611533">
      <w:pPr>
        <w:widowControl/>
        <w:adjustRightInd w:val="0"/>
        <w:snapToGrid w:val="0"/>
        <w:spacing w:line="640" w:lineRule="exact"/>
        <w:ind w:firstLine="630"/>
        <w:jc w:val="left"/>
        <w:rPr>
          <w:rFonts w:ascii="仿宋_GB2312" w:eastAsia="仿宋_GB2312" w:hAnsiTheme="majorEastAsia"/>
          <w:kern w:val="0"/>
          <w:sz w:val="32"/>
          <w:szCs w:val="32"/>
        </w:rPr>
      </w:pPr>
    </w:p>
    <w:p w:rsidR="00611533" w:rsidRPr="00611533" w:rsidRDefault="00611533" w:rsidP="00611533">
      <w:pPr>
        <w:widowControl/>
        <w:adjustRightInd w:val="0"/>
        <w:snapToGrid w:val="0"/>
        <w:spacing w:line="640" w:lineRule="exact"/>
        <w:ind w:firstLine="630"/>
        <w:jc w:val="left"/>
        <w:rPr>
          <w:rFonts w:ascii="仿宋_GB2312" w:eastAsia="仿宋_GB2312" w:hAnsiTheme="majorEastAsia"/>
          <w:kern w:val="0"/>
          <w:sz w:val="32"/>
          <w:szCs w:val="32"/>
        </w:rPr>
      </w:pPr>
    </w:p>
    <w:p w:rsidR="00611533" w:rsidRPr="00611533" w:rsidRDefault="00611533" w:rsidP="00611533">
      <w:pPr>
        <w:widowControl/>
        <w:adjustRightInd w:val="0"/>
        <w:snapToGrid w:val="0"/>
        <w:spacing w:line="640" w:lineRule="exact"/>
        <w:jc w:val="left"/>
        <w:rPr>
          <w:rFonts w:ascii="仿宋_GB2312" w:eastAsia="仿宋_GB2312" w:hAnsiTheme="majorEastAsia"/>
          <w:kern w:val="0"/>
          <w:sz w:val="32"/>
          <w:szCs w:val="32"/>
        </w:rPr>
      </w:pPr>
      <w:r w:rsidRPr="00611533">
        <w:rPr>
          <w:rFonts w:ascii="仿宋_GB2312" w:eastAsia="仿宋_GB2312" w:hAnsiTheme="majorEastAsia" w:hint="eastAsia"/>
          <w:kern w:val="0"/>
          <w:sz w:val="32"/>
          <w:szCs w:val="32"/>
        </w:rPr>
        <w:t xml:space="preserve">  阜阳市人力资源和社会保障局       阜阳市财政局</w:t>
      </w:r>
    </w:p>
    <w:p w:rsidR="00611533" w:rsidRPr="00611533" w:rsidRDefault="00611533" w:rsidP="00611533">
      <w:pPr>
        <w:widowControl/>
        <w:adjustRightInd w:val="0"/>
        <w:snapToGrid w:val="0"/>
        <w:spacing w:line="640" w:lineRule="exact"/>
        <w:ind w:firstLine="630"/>
        <w:jc w:val="left"/>
        <w:rPr>
          <w:rFonts w:ascii="仿宋_GB2312" w:eastAsia="仿宋_GB2312" w:hAnsiTheme="majorEastAsia"/>
          <w:kern w:val="0"/>
          <w:sz w:val="32"/>
          <w:szCs w:val="32"/>
        </w:rPr>
      </w:pPr>
      <w:r w:rsidRPr="00611533">
        <w:rPr>
          <w:rFonts w:ascii="仿宋_GB2312" w:eastAsia="仿宋_GB2312" w:hAnsiTheme="majorEastAsia" w:hint="eastAsia"/>
          <w:kern w:val="0"/>
          <w:sz w:val="32"/>
          <w:szCs w:val="32"/>
        </w:rPr>
        <w:t xml:space="preserve">                              2020年5月29日</w:t>
      </w:r>
    </w:p>
    <w:p w:rsidR="00611533" w:rsidRPr="00611533" w:rsidRDefault="00611533" w:rsidP="00611533">
      <w:pPr>
        <w:widowControl/>
        <w:spacing w:after="200" w:line="220" w:lineRule="atLeast"/>
        <w:jc w:val="left"/>
        <w:rPr>
          <w:rFonts w:ascii="黑体" w:eastAsia="黑体" w:hAnsi="黑体" w:cs="Helvetica"/>
          <w:bCs/>
          <w:color w:val="000000"/>
          <w:kern w:val="0"/>
          <w:sz w:val="32"/>
          <w:szCs w:val="32"/>
        </w:rPr>
      </w:pPr>
      <w:r w:rsidRPr="00611533">
        <w:rPr>
          <w:rFonts w:ascii="黑体" w:eastAsia="黑体" w:hAnsi="黑体" w:cs="Helvetica"/>
          <w:bCs/>
          <w:color w:val="000000"/>
          <w:kern w:val="0"/>
          <w:sz w:val="32"/>
          <w:szCs w:val="32"/>
        </w:rPr>
        <w:br w:type="page"/>
      </w:r>
    </w:p>
    <w:p w:rsidR="00611533" w:rsidRPr="00611533" w:rsidRDefault="00611533" w:rsidP="00611533">
      <w:pPr>
        <w:widowControl/>
        <w:shd w:val="clear" w:color="auto" w:fill="FFFFFF"/>
        <w:adjustRightInd w:val="0"/>
        <w:snapToGrid w:val="0"/>
        <w:spacing w:line="500" w:lineRule="exact"/>
        <w:jc w:val="left"/>
        <w:rPr>
          <w:rFonts w:ascii="黑体" w:eastAsia="黑体" w:hAnsi="黑体" w:cs="Helvetica"/>
          <w:bCs/>
          <w:color w:val="000000"/>
          <w:kern w:val="0"/>
          <w:sz w:val="32"/>
          <w:szCs w:val="32"/>
        </w:rPr>
      </w:pPr>
      <w:r w:rsidRPr="00611533">
        <w:rPr>
          <w:rFonts w:ascii="黑体" w:eastAsia="黑体" w:hAnsi="黑体" w:cs="Helvetica" w:hint="eastAsia"/>
          <w:bCs/>
          <w:color w:val="000000"/>
          <w:kern w:val="0"/>
          <w:sz w:val="32"/>
          <w:szCs w:val="32"/>
        </w:rPr>
        <w:lastRenderedPageBreak/>
        <w:t>附件1</w:t>
      </w:r>
    </w:p>
    <w:p w:rsidR="00611533" w:rsidRPr="00611533" w:rsidRDefault="00611533" w:rsidP="00611533">
      <w:pPr>
        <w:widowControl/>
        <w:shd w:val="clear" w:color="auto" w:fill="FFFFFF"/>
        <w:adjustRightInd w:val="0"/>
        <w:snapToGrid w:val="0"/>
        <w:spacing w:line="700" w:lineRule="exact"/>
        <w:jc w:val="center"/>
        <w:rPr>
          <w:rFonts w:ascii="方正小标宋简体" w:eastAsia="方正小标宋简体" w:hAnsi="宋体" w:cs="Helvetica"/>
          <w:bCs/>
          <w:color w:val="000000"/>
          <w:kern w:val="0"/>
          <w:sz w:val="44"/>
          <w:szCs w:val="44"/>
        </w:rPr>
      </w:pPr>
      <w:r w:rsidRPr="00611533">
        <w:rPr>
          <w:rFonts w:ascii="方正小标宋简体" w:eastAsia="方正小标宋简体" w:hAnsi="宋体" w:cs="Helvetica" w:hint="eastAsia"/>
          <w:bCs/>
          <w:color w:val="000000"/>
          <w:kern w:val="0"/>
          <w:sz w:val="44"/>
          <w:szCs w:val="44"/>
        </w:rPr>
        <w:t>阜阳市技能脱贫培训、企业新录用人员岗前</w:t>
      </w:r>
    </w:p>
    <w:p w:rsidR="00611533" w:rsidRPr="00611533" w:rsidRDefault="00611533" w:rsidP="00611533">
      <w:pPr>
        <w:widowControl/>
        <w:shd w:val="clear" w:color="auto" w:fill="FFFFFF"/>
        <w:adjustRightInd w:val="0"/>
        <w:snapToGrid w:val="0"/>
        <w:spacing w:line="700" w:lineRule="exact"/>
        <w:jc w:val="center"/>
        <w:rPr>
          <w:rFonts w:ascii="方正小标宋简体" w:eastAsia="方正小标宋简体" w:hAnsi="宋体" w:cs="Helvetica"/>
          <w:bCs/>
          <w:color w:val="000000"/>
          <w:kern w:val="0"/>
          <w:sz w:val="44"/>
          <w:szCs w:val="44"/>
        </w:rPr>
      </w:pPr>
      <w:r w:rsidRPr="00611533">
        <w:rPr>
          <w:rFonts w:ascii="方正小标宋简体" w:eastAsia="方正小标宋简体" w:hAnsi="宋体" w:cs="Helvetica" w:hint="eastAsia"/>
          <w:bCs/>
          <w:color w:val="000000"/>
          <w:kern w:val="0"/>
          <w:sz w:val="44"/>
          <w:szCs w:val="44"/>
        </w:rPr>
        <w:t>技能培训、新技工系统培养实施办法</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仿宋_GB2312" w:eastAsia="仿宋_GB2312" w:hAnsi="宋体" w:cs="Helvetica"/>
          <w:b/>
          <w:bCs/>
          <w:color w:val="000000"/>
          <w:kern w:val="0"/>
          <w:sz w:val="32"/>
          <w:szCs w:val="32"/>
        </w:rPr>
      </w:pPr>
    </w:p>
    <w:p w:rsidR="00611533" w:rsidRPr="00611533" w:rsidRDefault="00611533" w:rsidP="00611533">
      <w:pPr>
        <w:widowControl/>
        <w:shd w:val="clear" w:color="auto" w:fill="FFFFFF"/>
        <w:adjustRightInd w:val="0"/>
        <w:snapToGrid w:val="0"/>
        <w:spacing w:line="600" w:lineRule="exact"/>
        <w:ind w:firstLineChars="200" w:firstLine="640"/>
        <w:jc w:val="left"/>
        <w:rPr>
          <w:rFonts w:ascii="黑体" w:eastAsia="黑体" w:hAnsi="黑体" w:cs="Helvetica"/>
          <w:color w:val="000000"/>
          <w:kern w:val="0"/>
          <w:sz w:val="32"/>
          <w:szCs w:val="32"/>
        </w:rPr>
      </w:pPr>
      <w:r w:rsidRPr="00611533">
        <w:rPr>
          <w:rFonts w:ascii="黑体" w:eastAsia="黑体" w:hAnsi="黑体" w:cs="Helvetica" w:hint="eastAsia"/>
          <w:bCs/>
          <w:color w:val="000000"/>
          <w:kern w:val="0"/>
          <w:sz w:val="32"/>
          <w:szCs w:val="32"/>
        </w:rPr>
        <w:t>一、技能脱贫培训</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（一）目标任务</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t>全市全年组织实施技能脱贫培训</w:t>
      </w:r>
      <w:r w:rsidRPr="00611533">
        <w:rPr>
          <w:rFonts w:ascii="仿宋_GB2312" w:eastAsia="仿宋_GB2312" w:hAnsi="Tahoma" w:cs="Helvetica" w:hint="eastAsia"/>
          <w:color w:val="000000"/>
          <w:kern w:val="0"/>
          <w:sz w:val="32"/>
          <w:szCs w:val="32"/>
        </w:rPr>
        <w:t>3420</w:t>
      </w:r>
      <w:r w:rsidRPr="00611533">
        <w:rPr>
          <w:rFonts w:ascii="仿宋_GB2312" w:eastAsia="仿宋_GB2312" w:hAnsi="宋体" w:cs="Helvetica" w:hint="eastAsia"/>
          <w:color w:val="000000"/>
          <w:kern w:val="0"/>
          <w:sz w:val="32"/>
          <w:szCs w:val="32"/>
        </w:rPr>
        <w:t>人次，每个培训班期的培训合格率达到</w:t>
      </w:r>
      <w:r w:rsidRPr="00611533">
        <w:rPr>
          <w:rFonts w:ascii="仿宋_GB2312" w:eastAsia="仿宋_GB2312" w:hAnsi="Tahoma" w:cs="Helvetica" w:hint="eastAsia"/>
          <w:color w:val="000000"/>
          <w:kern w:val="0"/>
          <w:sz w:val="32"/>
          <w:szCs w:val="32"/>
        </w:rPr>
        <w:t>90%</w:t>
      </w:r>
      <w:r w:rsidRPr="00611533">
        <w:rPr>
          <w:rFonts w:ascii="仿宋_GB2312" w:eastAsia="仿宋_GB2312" w:hAnsi="宋体" w:cs="Helvetica" w:hint="eastAsia"/>
          <w:color w:val="000000"/>
          <w:kern w:val="0"/>
          <w:sz w:val="32"/>
          <w:szCs w:val="32"/>
        </w:rPr>
        <w:t>以上。</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（二）培训对象</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16</w:t>
      </w:r>
      <w:r w:rsidRPr="00611533">
        <w:rPr>
          <w:rFonts w:ascii="仿宋_GB2312" w:eastAsia="仿宋_GB2312" w:hAnsi="宋体" w:cs="Helvetica" w:hint="eastAsia"/>
          <w:color w:val="000000"/>
          <w:kern w:val="0"/>
          <w:sz w:val="32"/>
          <w:szCs w:val="32"/>
        </w:rPr>
        <w:t>周岁到</w:t>
      </w:r>
      <w:r w:rsidRPr="00611533">
        <w:rPr>
          <w:rFonts w:ascii="仿宋_GB2312" w:eastAsia="仿宋_GB2312" w:hAnsi="Tahoma" w:cs="Helvetica" w:hint="eastAsia"/>
          <w:color w:val="000000"/>
          <w:kern w:val="0"/>
          <w:sz w:val="32"/>
          <w:szCs w:val="32"/>
        </w:rPr>
        <w:t>65</w:t>
      </w:r>
      <w:r w:rsidRPr="00611533">
        <w:rPr>
          <w:rFonts w:ascii="仿宋_GB2312" w:eastAsia="仿宋_GB2312" w:hAnsi="宋体" w:cs="Helvetica" w:hint="eastAsia"/>
          <w:color w:val="000000"/>
          <w:kern w:val="0"/>
          <w:sz w:val="32"/>
          <w:szCs w:val="32"/>
        </w:rPr>
        <w:t>周岁有劳动能力和就业创业意愿的建档立卡贫困户家庭劳动力（以下简称“贫困劳动者”），原则上每人每年可享受各类培训补贴最多</w:t>
      </w:r>
      <w:r w:rsidRPr="00611533">
        <w:rPr>
          <w:rFonts w:ascii="仿宋_GB2312" w:eastAsia="仿宋_GB2312" w:hAnsi="Tahoma" w:cs="Helvetica" w:hint="eastAsia"/>
          <w:color w:val="000000"/>
          <w:kern w:val="0"/>
          <w:sz w:val="32"/>
          <w:szCs w:val="32"/>
        </w:rPr>
        <w:t>3</w:t>
      </w:r>
      <w:r w:rsidRPr="00611533">
        <w:rPr>
          <w:rFonts w:ascii="仿宋_GB2312" w:eastAsia="仿宋_GB2312" w:hAnsi="宋体" w:cs="Helvetica" w:hint="eastAsia"/>
          <w:color w:val="000000"/>
          <w:kern w:val="0"/>
          <w:sz w:val="32"/>
          <w:szCs w:val="32"/>
        </w:rPr>
        <w:t>次，但同一职业同一等级不可重复享受。</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（三）实施内容</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宋体" w:cs="Helvetica"/>
          <w:color w:val="000000"/>
          <w:kern w:val="0"/>
          <w:sz w:val="32"/>
          <w:szCs w:val="32"/>
        </w:rPr>
      </w:pPr>
      <w:r w:rsidRPr="00611533">
        <w:rPr>
          <w:rFonts w:ascii="仿宋_GB2312" w:eastAsia="仿宋_GB2312" w:hAnsi="宋体" w:cs="Helvetica" w:hint="eastAsia"/>
          <w:color w:val="000000"/>
          <w:kern w:val="0"/>
          <w:sz w:val="32"/>
          <w:szCs w:val="32"/>
        </w:rPr>
        <w:t>贫困劳动者免费参加所在地组织的就业技能培训（含农村实用技术培训）和创业培训，给予伙食、住宿和交通补助。伙食补助标准为</w:t>
      </w:r>
      <w:r w:rsidRPr="00611533">
        <w:rPr>
          <w:rFonts w:ascii="仿宋_GB2312" w:eastAsia="仿宋_GB2312" w:hAnsi="Tahoma" w:cs="Helvetica" w:hint="eastAsia"/>
          <w:color w:val="000000"/>
          <w:kern w:val="0"/>
          <w:sz w:val="32"/>
          <w:szCs w:val="32"/>
        </w:rPr>
        <w:t>30</w:t>
      </w:r>
      <w:r w:rsidRPr="00611533">
        <w:rPr>
          <w:rFonts w:ascii="仿宋_GB2312" w:eastAsia="仿宋_GB2312" w:hAnsi="宋体" w:cs="Helvetica" w:hint="eastAsia"/>
          <w:color w:val="000000"/>
          <w:kern w:val="0"/>
          <w:sz w:val="32"/>
          <w:szCs w:val="32"/>
        </w:rPr>
        <w:t>元</w:t>
      </w:r>
      <w:r w:rsidRPr="00611533">
        <w:rPr>
          <w:rFonts w:ascii="仿宋_GB2312" w:eastAsia="仿宋_GB2312" w:hAnsi="Tahoma" w:cs="Helvetica" w:hint="eastAsia"/>
          <w:color w:val="000000"/>
          <w:kern w:val="0"/>
          <w:sz w:val="32"/>
          <w:szCs w:val="32"/>
        </w:rPr>
        <w:t>/</w:t>
      </w:r>
      <w:r w:rsidRPr="00611533">
        <w:rPr>
          <w:rFonts w:ascii="仿宋_GB2312" w:eastAsia="仿宋_GB2312" w:hAnsi="宋体" w:cs="Helvetica" w:hint="eastAsia"/>
          <w:color w:val="000000"/>
          <w:kern w:val="0"/>
          <w:sz w:val="32"/>
          <w:szCs w:val="32"/>
        </w:rPr>
        <w:t>人</w:t>
      </w:r>
      <w:r w:rsidRPr="00611533">
        <w:rPr>
          <w:rFonts w:ascii="宋体" w:eastAsia="宋体" w:hAnsi="宋体" w:cs="宋体" w:hint="eastAsia"/>
          <w:color w:val="000000"/>
          <w:kern w:val="0"/>
          <w:sz w:val="32"/>
          <w:szCs w:val="32"/>
        </w:rPr>
        <w:t>•</w:t>
      </w:r>
      <w:r w:rsidRPr="00611533">
        <w:rPr>
          <w:rFonts w:ascii="仿宋_GB2312" w:eastAsia="仿宋_GB2312" w:hAnsi="宋体" w:cs="Helvetica" w:hint="eastAsia"/>
          <w:color w:val="000000"/>
          <w:kern w:val="0"/>
          <w:sz w:val="32"/>
          <w:szCs w:val="32"/>
        </w:rPr>
        <w:t>天，住宿补助标准为</w:t>
      </w:r>
      <w:r w:rsidRPr="00611533">
        <w:rPr>
          <w:rFonts w:ascii="仿宋_GB2312" w:eastAsia="仿宋_GB2312" w:hAnsi="Tahoma" w:cs="Helvetica" w:hint="eastAsia"/>
          <w:color w:val="000000"/>
          <w:kern w:val="0"/>
          <w:sz w:val="32"/>
          <w:szCs w:val="32"/>
        </w:rPr>
        <w:t>50</w:t>
      </w:r>
      <w:r w:rsidRPr="00611533">
        <w:rPr>
          <w:rFonts w:ascii="仿宋_GB2312" w:eastAsia="仿宋_GB2312" w:hAnsi="宋体" w:cs="Helvetica" w:hint="eastAsia"/>
          <w:color w:val="000000"/>
          <w:kern w:val="0"/>
          <w:sz w:val="32"/>
          <w:szCs w:val="32"/>
        </w:rPr>
        <w:t>元</w:t>
      </w:r>
      <w:r w:rsidRPr="00611533">
        <w:rPr>
          <w:rFonts w:ascii="仿宋_GB2312" w:eastAsia="仿宋_GB2312" w:hAnsi="Tahoma" w:cs="Helvetica" w:hint="eastAsia"/>
          <w:color w:val="000000"/>
          <w:kern w:val="0"/>
          <w:sz w:val="32"/>
          <w:szCs w:val="32"/>
        </w:rPr>
        <w:t>/</w:t>
      </w:r>
      <w:r w:rsidRPr="00611533">
        <w:rPr>
          <w:rFonts w:ascii="仿宋_GB2312" w:eastAsia="仿宋_GB2312" w:hAnsi="宋体" w:cs="Helvetica" w:hint="eastAsia"/>
          <w:color w:val="000000"/>
          <w:kern w:val="0"/>
          <w:sz w:val="32"/>
          <w:szCs w:val="32"/>
        </w:rPr>
        <w:t>人</w:t>
      </w:r>
      <w:r w:rsidRPr="00611533">
        <w:rPr>
          <w:rFonts w:ascii="宋体" w:eastAsia="宋体" w:hAnsi="宋体" w:cs="宋体" w:hint="eastAsia"/>
          <w:color w:val="000000"/>
          <w:kern w:val="0"/>
          <w:sz w:val="32"/>
          <w:szCs w:val="32"/>
        </w:rPr>
        <w:t>•</w:t>
      </w:r>
      <w:r w:rsidRPr="00611533">
        <w:rPr>
          <w:rFonts w:ascii="仿宋_GB2312" w:eastAsia="仿宋_GB2312" w:hAnsi="宋体" w:cs="Helvetica" w:hint="eastAsia"/>
          <w:color w:val="000000"/>
          <w:kern w:val="0"/>
          <w:sz w:val="32"/>
          <w:szCs w:val="32"/>
        </w:rPr>
        <w:t>天，交通补助标准为</w:t>
      </w:r>
      <w:r w:rsidRPr="00611533">
        <w:rPr>
          <w:rFonts w:ascii="仿宋_GB2312" w:eastAsia="仿宋_GB2312" w:hAnsi="Tahoma" w:cs="Helvetica" w:hint="eastAsia"/>
          <w:color w:val="000000"/>
          <w:kern w:val="0"/>
          <w:sz w:val="32"/>
          <w:szCs w:val="32"/>
        </w:rPr>
        <w:t>20</w:t>
      </w:r>
      <w:r w:rsidRPr="00611533">
        <w:rPr>
          <w:rFonts w:ascii="仿宋_GB2312" w:eastAsia="仿宋_GB2312" w:hAnsi="宋体" w:cs="Helvetica" w:hint="eastAsia"/>
          <w:color w:val="000000"/>
          <w:kern w:val="0"/>
          <w:sz w:val="32"/>
          <w:szCs w:val="32"/>
        </w:rPr>
        <w:t>元</w:t>
      </w:r>
      <w:r w:rsidRPr="00611533">
        <w:rPr>
          <w:rFonts w:ascii="仿宋_GB2312" w:eastAsia="仿宋_GB2312" w:hAnsi="Tahoma" w:cs="Helvetica" w:hint="eastAsia"/>
          <w:color w:val="000000"/>
          <w:kern w:val="0"/>
          <w:sz w:val="32"/>
          <w:szCs w:val="32"/>
        </w:rPr>
        <w:t>/</w:t>
      </w:r>
      <w:r w:rsidRPr="00611533">
        <w:rPr>
          <w:rFonts w:ascii="仿宋_GB2312" w:eastAsia="仿宋_GB2312" w:hAnsi="宋体" w:cs="Helvetica" w:hint="eastAsia"/>
          <w:color w:val="000000"/>
          <w:kern w:val="0"/>
          <w:sz w:val="32"/>
          <w:szCs w:val="32"/>
        </w:rPr>
        <w:t>人</w:t>
      </w:r>
      <w:r w:rsidRPr="00611533">
        <w:rPr>
          <w:rFonts w:ascii="宋体" w:eastAsia="宋体" w:hAnsi="宋体" w:cs="宋体" w:hint="eastAsia"/>
          <w:color w:val="000000"/>
          <w:kern w:val="0"/>
          <w:sz w:val="32"/>
          <w:szCs w:val="32"/>
        </w:rPr>
        <w:t>•</w:t>
      </w:r>
      <w:r w:rsidRPr="00611533">
        <w:rPr>
          <w:rFonts w:ascii="仿宋_GB2312" w:eastAsia="仿宋_GB2312" w:hAnsi="宋体" w:cs="Helvetica" w:hint="eastAsia"/>
          <w:color w:val="000000"/>
          <w:kern w:val="0"/>
          <w:sz w:val="32"/>
          <w:szCs w:val="32"/>
        </w:rPr>
        <w:t>天。伙食补助采取补给培训机构与直补个人相结合办法，住宿补助补给培训机构，交通补助直补个人。</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t>积极组织培训机构、企业等根据实际情况开展集中培训、弹性培训、上门培训等多种方式的精准培训，允许各地通过“插班”</w:t>
      </w:r>
      <w:r w:rsidRPr="00611533">
        <w:rPr>
          <w:rFonts w:ascii="仿宋_GB2312" w:eastAsia="仿宋_GB2312" w:hAnsi="宋体" w:cs="Helvetica" w:hint="eastAsia"/>
          <w:color w:val="000000"/>
          <w:kern w:val="0"/>
          <w:sz w:val="32"/>
          <w:szCs w:val="32"/>
        </w:rPr>
        <w:lastRenderedPageBreak/>
        <w:t>培训或“混班”培训方式，组织贫困群众参加技能培训。对少数贫困群众的个性化培训需求，达不到集中开班要求或当地没有相应培训条件的，允许按照“一对一”“点对点”方式组织“师带徒”式培训或跨区域委托培训，并按照《就业技能培训工种目录及补贴标准（</w:t>
      </w:r>
      <w:r w:rsidRPr="00611533">
        <w:rPr>
          <w:rFonts w:ascii="仿宋_GB2312" w:eastAsia="仿宋_GB2312" w:hAnsi="Tahoma" w:cs="Helvetica" w:hint="eastAsia"/>
          <w:color w:val="000000"/>
          <w:kern w:val="0"/>
          <w:sz w:val="32"/>
          <w:szCs w:val="32"/>
        </w:rPr>
        <w:t>2019</w:t>
      </w:r>
      <w:r w:rsidRPr="00611533">
        <w:rPr>
          <w:rFonts w:ascii="仿宋_GB2312" w:eastAsia="仿宋_GB2312" w:hAnsi="宋体" w:cs="Helvetica" w:hint="eastAsia"/>
          <w:color w:val="000000"/>
          <w:kern w:val="0"/>
          <w:sz w:val="32"/>
          <w:szCs w:val="32"/>
        </w:rPr>
        <w:t>版）》及市、县（市、区）补充工种目录及补贴标准，给予承训机构、企业或个人培训补贴。</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t>由所在地人力资源社会保障部门安排贫困劳动者外出（所在乡镇以外）参加培训的，其培训期间的食宿由培训机构统一免费安排，按实际培训天数将伙食、住宿补助补给培训机构，并给予参加培训人员往返交通补助；在本乡镇范围内参加培训的，按实际培训天数将伙食、交通补助直补参加培训人员。</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黑体" w:eastAsia="黑体" w:hAnsi="黑体" w:cs="Helvetica"/>
          <w:color w:val="000000"/>
          <w:kern w:val="0"/>
          <w:sz w:val="32"/>
          <w:szCs w:val="32"/>
        </w:rPr>
      </w:pPr>
      <w:r w:rsidRPr="00611533">
        <w:rPr>
          <w:rFonts w:ascii="黑体" w:eastAsia="黑体" w:hAnsi="黑体" w:cs="Helvetica" w:hint="eastAsia"/>
          <w:bCs/>
          <w:color w:val="000000"/>
          <w:kern w:val="0"/>
          <w:sz w:val="32"/>
          <w:szCs w:val="32"/>
        </w:rPr>
        <w:t>二、企业新录用人员岗前技能培训</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（一）目标任务</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t>全市全年组织实施企业新录用人员岗前技能培训</w:t>
      </w:r>
      <w:r w:rsidRPr="00611533">
        <w:rPr>
          <w:rFonts w:ascii="仿宋_GB2312" w:eastAsia="仿宋_GB2312" w:hAnsi="Tahoma" w:cs="Helvetica" w:hint="eastAsia"/>
          <w:color w:val="000000"/>
          <w:kern w:val="0"/>
          <w:sz w:val="32"/>
          <w:szCs w:val="32"/>
        </w:rPr>
        <w:t>11000</w:t>
      </w:r>
      <w:r w:rsidRPr="00611533">
        <w:rPr>
          <w:rFonts w:ascii="仿宋_GB2312" w:eastAsia="仿宋_GB2312" w:hAnsi="宋体" w:cs="Helvetica" w:hint="eastAsia"/>
          <w:color w:val="000000"/>
          <w:kern w:val="0"/>
          <w:sz w:val="32"/>
          <w:szCs w:val="32"/>
        </w:rPr>
        <w:t>人次，培训合格率达到</w:t>
      </w:r>
      <w:r w:rsidRPr="00611533">
        <w:rPr>
          <w:rFonts w:ascii="仿宋_GB2312" w:eastAsia="仿宋_GB2312" w:hAnsi="Tahoma" w:cs="Helvetica" w:hint="eastAsia"/>
          <w:color w:val="000000"/>
          <w:kern w:val="0"/>
          <w:sz w:val="32"/>
          <w:szCs w:val="32"/>
        </w:rPr>
        <w:t>95%</w:t>
      </w:r>
      <w:r w:rsidRPr="00611533">
        <w:rPr>
          <w:rFonts w:ascii="仿宋_GB2312" w:eastAsia="仿宋_GB2312" w:hAnsi="宋体" w:cs="Helvetica" w:hint="eastAsia"/>
          <w:color w:val="000000"/>
          <w:kern w:val="0"/>
          <w:sz w:val="32"/>
          <w:szCs w:val="32"/>
        </w:rPr>
        <w:t>以上。</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（二）培训对象</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1.</w:t>
      </w:r>
      <w:r w:rsidRPr="00611533">
        <w:rPr>
          <w:rFonts w:ascii="仿宋_GB2312" w:eastAsia="仿宋_GB2312" w:hAnsi="宋体" w:cs="Helvetica" w:hint="eastAsia"/>
          <w:color w:val="000000"/>
          <w:kern w:val="0"/>
          <w:sz w:val="32"/>
          <w:szCs w:val="32"/>
        </w:rPr>
        <w:t>与企业签订</w:t>
      </w:r>
      <w:r w:rsidRPr="00611533">
        <w:rPr>
          <w:rFonts w:ascii="仿宋_GB2312" w:eastAsia="仿宋_GB2312" w:hAnsi="Tahoma" w:cs="Helvetica" w:hint="eastAsia"/>
          <w:color w:val="000000"/>
          <w:kern w:val="0"/>
          <w:sz w:val="32"/>
          <w:szCs w:val="32"/>
        </w:rPr>
        <w:t>12</w:t>
      </w:r>
      <w:r w:rsidRPr="00611533">
        <w:rPr>
          <w:rFonts w:ascii="仿宋_GB2312" w:eastAsia="仿宋_GB2312" w:hAnsi="宋体" w:cs="Helvetica" w:hint="eastAsia"/>
          <w:color w:val="000000"/>
          <w:kern w:val="0"/>
          <w:sz w:val="32"/>
          <w:szCs w:val="32"/>
        </w:rPr>
        <w:t>个月及以上劳动合同，并于签订之日起</w:t>
      </w:r>
      <w:r w:rsidRPr="00611533">
        <w:rPr>
          <w:rFonts w:ascii="仿宋_GB2312" w:eastAsia="仿宋_GB2312" w:hAnsi="Tahoma" w:cs="Helvetica" w:hint="eastAsia"/>
          <w:color w:val="000000"/>
          <w:kern w:val="0"/>
          <w:sz w:val="32"/>
          <w:szCs w:val="32"/>
        </w:rPr>
        <w:t>12</w:t>
      </w:r>
      <w:r w:rsidRPr="00611533">
        <w:rPr>
          <w:rFonts w:ascii="仿宋_GB2312" w:eastAsia="仿宋_GB2312" w:hAnsi="宋体" w:cs="Helvetica" w:hint="eastAsia"/>
          <w:color w:val="000000"/>
          <w:kern w:val="0"/>
          <w:sz w:val="32"/>
          <w:szCs w:val="32"/>
        </w:rPr>
        <w:t>个月以内参加企业组织的岗前技能培训的新录用人员。</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2.</w:t>
      </w:r>
      <w:r w:rsidRPr="00611533">
        <w:rPr>
          <w:rFonts w:ascii="仿宋_GB2312" w:eastAsia="仿宋_GB2312" w:hAnsi="宋体" w:cs="Helvetica" w:hint="eastAsia"/>
          <w:color w:val="000000"/>
          <w:kern w:val="0"/>
          <w:sz w:val="32"/>
          <w:szCs w:val="32"/>
        </w:rPr>
        <w:t>符合规定的劳务派遣人员。</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（三）项目范围</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1.</w:t>
      </w:r>
      <w:r w:rsidRPr="00611533">
        <w:rPr>
          <w:rFonts w:ascii="仿宋_GB2312" w:eastAsia="仿宋_GB2312" w:hAnsi="宋体" w:cs="Helvetica" w:hint="eastAsia"/>
          <w:color w:val="000000"/>
          <w:kern w:val="0"/>
          <w:sz w:val="32"/>
          <w:szCs w:val="32"/>
        </w:rPr>
        <w:t>在现行国家职业分类大典内，有国家职业标准的职业（工种）。</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lastRenderedPageBreak/>
        <w:t>2.</w:t>
      </w:r>
      <w:r w:rsidRPr="00611533">
        <w:rPr>
          <w:rFonts w:ascii="仿宋_GB2312" w:eastAsia="仿宋_GB2312" w:hAnsi="宋体" w:cs="Helvetica" w:hint="eastAsia"/>
          <w:color w:val="000000"/>
          <w:kern w:val="0"/>
          <w:sz w:val="32"/>
          <w:szCs w:val="32"/>
        </w:rPr>
        <w:t>在现行国家职业分类大典内，与主营业务密切相关的专业技术类、管理营销类等职业岗位。</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3.</w:t>
      </w:r>
      <w:r w:rsidRPr="00611533">
        <w:rPr>
          <w:rFonts w:ascii="仿宋_GB2312" w:eastAsia="仿宋_GB2312" w:hAnsi="宋体" w:cs="Helvetica" w:hint="eastAsia"/>
          <w:color w:val="000000"/>
          <w:kern w:val="0"/>
          <w:sz w:val="32"/>
          <w:szCs w:val="32"/>
        </w:rPr>
        <w:t>尚无国家职业分类或国家职业标准，但与主营业务密切相关的主体技能类工种（项目）。</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（四）培训内容</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t>根据国家职业标准和用人单位岗位规范要求确定，突出技能训练，注重职业能力培养，促进技能培训与岗位使用精准对接。</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（五）实施程序</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t>企业依托所属培训机构或委托社会培训机构实施的新录用技能岗位人员技能培训，培训补贴资金直补企业，补贴标准不低于人均</w:t>
      </w:r>
      <w:r w:rsidRPr="00611533">
        <w:rPr>
          <w:rFonts w:ascii="仿宋_GB2312" w:eastAsia="仿宋_GB2312" w:hAnsi="Tahoma" w:cs="Helvetica" w:hint="eastAsia"/>
          <w:color w:val="000000"/>
          <w:kern w:val="0"/>
          <w:sz w:val="32"/>
          <w:szCs w:val="32"/>
        </w:rPr>
        <w:t>800</w:t>
      </w:r>
      <w:r w:rsidRPr="00611533">
        <w:rPr>
          <w:rFonts w:ascii="仿宋_GB2312" w:eastAsia="仿宋_GB2312" w:hAnsi="宋体" w:cs="Helvetica" w:hint="eastAsia"/>
          <w:color w:val="000000"/>
          <w:kern w:val="0"/>
          <w:sz w:val="32"/>
          <w:szCs w:val="32"/>
        </w:rPr>
        <w:t>元。具体实施程序：</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1.</w:t>
      </w:r>
      <w:r w:rsidRPr="00611533">
        <w:rPr>
          <w:rFonts w:ascii="仿宋_GB2312" w:eastAsia="仿宋_GB2312" w:hAnsi="宋体" w:cs="Helvetica" w:hint="eastAsia"/>
          <w:color w:val="000000"/>
          <w:kern w:val="0"/>
          <w:sz w:val="32"/>
          <w:szCs w:val="32"/>
        </w:rPr>
        <w:t>企业通过口头、电话等便捷方式向所在地人力资源社会保障部门申请“安徽职业培训信息管理系统”登录账号（仅限于首次登录），填写企业基本信息；所在地人力资源社会保障部门审核通过企业基本信息。</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2.</w:t>
      </w:r>
      <w:r w:rsidRPr="00611533">
        <w:rPr>
          <w:rFonts w:ascii="仿宋_GB2312" w:eastAsia="仿宋_GB2312" w:hAnsi="宋体" w:cs="Helvetica" w:hint="eastAsia"/>
          <w:color w:val="000000"/>
          <w:kern w:val="0"/>
          <w:sz w:val="32"/>
          <w:szCs w:val="32"/>
        </w:rPr>
        <w:t>企业（含省属企业、中央在皖企业）登录“安徽职业培训信息管理系统”</w:t>
      </w:r>
      <w:r w:rsidRPr="00611533">
        <w:rPr>
          <w:rFonts w:ascii="仿宋_GB2312" w:eastAsia="仿宋_GB2312" w:hAnsi="Tahoma" w:cs="Helvetica" w:hint="eastAsia"/>
          <w:color w:val="000000"/>
          <w:kern w:val="0"/>
          <w:sz w:val="32"/>
          <w:szCs w:val="32"/>
        </w:rPr>
        <w:t>——</w:t>
      </w:r>
      <w:r w:rsidRPr="00611533">
        <w:rPr>
          <w:rFonts w:ascii="仿宋_GB2312" w:eastAsia="仿宋_GB2312" w:hAnsi="宋体" w:cs="Helvetica" w:hint="eastAsia"/>
          <w:color w:val="000000"/>
          <w:kern w:val="0"/>
          <w:sz w:val="32"/>
          <w:szCs w:val="32"/>
        </w:rPr>
        <w:t>“开班申请”模块，选择“培训类别”</w:t>
      </w:r>
      <w:r w:rsidRPr="00611533">
        <w:rPr>
          <w:rFonts w:ascii="仿宋_GB2312" w:eastAsia="仿宋_GB2312" w:hAnsi="Tahoma" w:cs="Helvetica" w:hint="eastAsia"/>
          <w:color w:val="000000"/>
          <w:kern w:val="0"/>
          <w:sz w:val="32"/>
          <w:szCs w:val="32"/>
        </w:rPr>
        <w:t>——</w:t>
      </w:r>
      <w:r w:rsidRPr="00611533">
        <w:rPr>
          <w:rFonts w:ascii="仿宋_GB2312" w:eastAsia="仿宋_GB2312" w:hAnsi="宋体" w:cs="Helvetica" w:hint="eastAsia"/>
          <w:color w:val="000000"/>
          <w:kern w:val="0"/>
          <w:sz w:val="32"/>
          <w:szCs w:val="32"/>
        </w:rPr>
        <w:t>“企业新录用人员岗前技能培训”，向所在地人力资源社会保障部门提交开班申请。（对于母公司与子公司均在省内但不在同一市县的，根据实际需要，向母公司或子公司所在地人力资源社会保障部门申请；煤炭、电力等在省内跨市县的资源能源类企业可在职工所在地以总公司名义申请）。</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lastRenderedPageBreak/>
        <w:t>3.</w:t>
      </w:r>
      <w:r w:rsidRPr="00611533">
        <w:rPr>
          <w:rFonts w:ascii="仿宋_GB2312" w:eastAsia="仿宋_GB2312" w:hAnsi="宋体" w:cs="Helvetica" w:hint="eastAsia"/>
          <w:color w:val="000000"/>
          <w:kern w:val="0"/>
          <w:sz w:val="32"/>
          <w:szCs w:val="32"/>
        </w:rPr>
        <w:t>所在地人力资源社会保障部门进行系统审核，提出“同意”或“不同意”意见，不同意开班的须说明理由。</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4.</w:t>
      </w:r>
      <w:r w:rsidRPr="00611533">
        <w:rPr>
          <w:rFonts w:ascii="仿宋_GB2312" w:eastAsia="仿宋_GB2312" w:hAnsi="宋体" w:cs="Helvetica" w:hint="eastAsia"/>
          <w:color w:val="000000"/>
          <w:kern w:val="0"/>
          <w:sz w:val="32"/>
          <w:szCs w:val="32"/>
        </w:rPr>
        <w:t>企业按照开班申请明确的事项组织实施，并接受所在地人力资源社会保障部门动态监管。</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5.</w:t>
      </w:r>
      <w:r w:rsidRPr="00611533">
        <w:rPr>
          <w:rFonts w:ascii="仿宋_GB2312" w:eastAsia="仿宋_GB2312" w:hAnsi="宋体" w:cs="Helvetica" w:hint="eastAsia"/>
          <w:color w:val="000000"/>
          <w:kern w:val="0"/>
          <w:sz w:val="32"/>
          <w:szCs w:val="32"/>
        </w:rPr>
        <w:t>培训完成后，在所在地人力资源社会保障部门派员或招标委托具备资质的第三方指导监督下开展结业考核。</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6.</w:t>
      </w:r>
      <w:r w:rsidRPr="00611533">
        <w:rPr>
          <w:rFonts w:ascii="仿宋_GB2312" w:eastAsia="仿宋_GB2312" w:hAnsi="宋体" w:cs="Helvetica" w:hint="eastAsia"/>
          <w:color w:val="000000"/>
          <w:kern w:val="0"/>
          <w:sz w:val="32"/>
          <w:szCs w:val="32"/>
        </w:rPr>
        <w:t>所在地人力资源社会保障部门将结业考核合格情况报同级财政局，于</w:t>
      </w:r>
      <w:r w:rsidRPr="00611533">
        <w:rPr>
          <w:rFonts w:ascii="仿宋_GB2312" w:eastAsia="仿宋_GB2312" w:hAnsi="Tahoma" w:cs="Helvetica" w:hint="eastAsia"/>
          <w:color w:val="000000"/>
          <w:kern w:val="0"/>
          <w:sz w:val="32"/>
          <w:szCs w:val="32"/>
        </w:rPr>
        <w:t>20</w:t>
      </w:r>
      <w:r w:rsidRPr="00611533">
        <w:rPr>
          <w:rFonts w:ascii="仿宋_GB2312" w:eastAsia="仿宋_GB2312" w:hAnsi="宋体" w:cs="Helvetica" w:hint="eastAsia"/>
          <w:color w:val="000000"/>
          <w:kern w:val="0"/>
          <w:sz w:val="32"/>
          <w:szCs w:val="32"/>
        </w:rPr>
        <w:t>个工作日内将补贴资金拨入申请单位在金融机构设立的基本账户。</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黑体" w:eastAsia="黑体" w:hAnsi="黑体" w:cs="Helvetica"/>
          <w:color w:val="000000"/>
          <w:kern w:val="0"/>
          <w:sz w:val="32"/>
          <w:szCs w:val="32"/>
        </w:rPr>
      </w:pPr>
      <w:r w:rsidRPr="00611533">
        <w:rPr>
          <w:rFonts w:ascii="黑体" w:eastAsia="黑体" w:hAnsi="黑体" w:cs="Helvetica" w:hint="eastAsia"/>
          <w:bCs/>
          <w:color w:val="000000"/>
          <w:kern w:val="0"/>
          <w:sz w:val="32"/>
          <w:szCs w:val="32"/>
        </w:rPr>
        <w:t>三、新技工系统培养</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（一）目标任务</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t>全年新增</w:t>
      </w:r>
      <w:r w:rsidRPr="00611533">
        <w:rPr>
          <w:rFonts w:ascii="仿宋_GB2312" w:eastAsia="仿宋_GB2312" w:hAnsi="Tahoma" w:cs="Helvetica" w:hint="eastAsia"/>
          <w:color w:val="000000"/>
          <w:kern w:val="0"/>
          <w:sz w:val="32"/>
          <w:szCs w:val="32"/>
        </w:rPr>
        <w:t>4300</w:t>
      </w:r>
      <w:r w:rsidRPr="00611533">
        <w:rPr>
          <w:rFonts w:ascii="仿宋_GB2312" w:eastAsia="仿宋_GB2312" w:hAnsi="宋体" w:cs="Helvetica" w:hint="eastAsia"/>
          <w:color w:val="000000"/>
          <w:kern w:val="0"/>
          <w:sz w:val="32"/>
          <w:szCs w:val="32"/>
        </w:rPr>
        <w:t>名初高中毕业生及各类劳动者接受技工院校全日制系统培养，培养稳定率不低于</w:t>
      </w:r>
      <w:r w:rsidRPr="00611533">
        <w:rPr>
          <w:rFonts w:ascii="仿宋_GB2312" w:eastAsia="仿宋_GB2312" w:hAnsi="Tahoma" w:cs="Helvetica" w:hint="eastAsia"/>
          <w:color w:val="000000"/>
          <w:kern w:val="0"/>
          <w:sz w:val="32"/>
          <w:szCs w:val="32"/>
        </w:rPr>
        <w:t>95%</w:t>
      </w:r>
      <w:r w:rsidRPr="00611533">
        <w:rPr>
          <w:rFonts w:ascii="仿宋_GB2312" w:eastAsia="仿宋_GB2312" w:hAnsi="宋体" w:cs="Helvetica" w:hint="eastAsia"/>
          <w:color w:val="000000"/>
          <w:kern w:val="0"/>
          <w:sz w:val="32"/>
          <w:szCs w:val="32"/>
        </w:rPr>
        <w:t>。</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（二）培养对象及方式</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t>面向初、高中及以上学历毕业生、城乡各类劳动者实施系统培养，在规定修业年限内全日在校学习。</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（三）培养层次</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t>普通技工学校以培养中级技工为主，高级技工学校以培养中高级技工为主，技师学院以培养高级及以上技工为主。</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1.</w:t>
      </w:r>
      <w:r w:rsidRPr="00611533">
        <w:rPr>
          <w:rFonts w:ascii="仿宋_GB2312" w:eastAsia="仿宋_GB2312" w:hAnsi="宋体" w:cs="Helvetica" w:hint="eastAsia"/>
          <w:color w:val="000000"/>
          <w:kern w:val="0"/>
          <w:sz w:val="32"/>
          <w:szCs w:val="32"/>
        </w:rPr>
        <w:t>中级技工班</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t>初中毕业生学制</w:t>
      </w:r>
      <w:r w:rsidRPr="00611533">
        <w:rPr>
          <w:rFonts w:ascii="仿宋_GB2312" w:eastAsia="仿宋_GB2312" w:hAnsi="Tahoma" w:cs="Helvetica" w:hint="eastAsia"/>
          <w:color w:val="000000"/>
          <w:kern w:val="0"/>
          <w:sz w:val="32"/>
          <w:szCs w:val="32"/>
        </w:rPr>
        <w:t>3</w:t>
      </w:r>
      <w:r w:rsidRPr="00611533">
        <w:rPr>
          <w:rFonts w:ascii="仿宋_GB2312" w:eastAsia="仿宋_GB2312" w:hAnsi="宋体" w:cs="Helvetica" w:hint="eastAsia"/>
          <w:color w:val="000000"/>
          <w:kern w:val="0"/>
          <w:sz w:val="32"/>
          <w:szCs w:val="32"/>
        </w:rPr>
        <w:t>年；中专、高中及以上学历学制</w:t>
      </w:r>
      <w:r w:rsidRPr="00611533">
        <w:rPr>
          <w:rFonts w:ascii="仿宋_GB2312" w:eastAsia="仿宋_GB2312" w:hAnsi="Tahoma" w:cs="Helvetica" w:hint="eastAsia"/>
          <w:color w:val="000000"/>
          <w:kern w:val="0"/>
          <w:sz w:val="32"/>
          <w:szCs w:val="32"/>
        </w:rPr>
        <w:t>2</w:t>
      </w:r>
      <w:r w:rsidRPr="00611533">
        <w:rPr>
          <w:rFonts w:ascii="仿宋_GB2312" w:eastAsia="仿宋_GB2312" w:hAnsi="宋体" w:cs="Helvetica" w:hint="eastAsia"/>
          <w:color w:val="000000"/>
          <w:kern w:val="0"/>
          <w:sz w:val="32"/>
          <w:szCs w:val="32"/>
        </w:rPr>
        <w:t>年。</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2.</w:t>
      </w:r>
      <w:r w:rsidRPr="00611533">
        <w:rPr>
          <w:rFonts w:ascii="仿宋_GB2312" w:eastAsia="仿宋_GB2312" w:hAnsi="宋体" w:cs="Helvetica" w:hint="eastAsia"/>
          <w:color w:val="000000"/>
          <w:kern w:val="0"/>
          <w:sz w:val="32"/>
          <w:szCs w:val="32"/>
        </w:rPr>
        <w:t>高级技工班</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lastRenderedPageBreak/>
        <w:t>对口专业达到中级技能水平学生学制</w:t>
      </w:r>
      <w:r w:rsidRPr="00611533">
        <w:rPr>
          <w:rFonts w:ascii="仿宋_GB2312" w:eastAsia="仿宋_GB2312" w:hAnsi="Tahoma" w:cs="Helvetica" w:hint="eastAsia"/>
          <w:color w:val="000000"/>
          <w:kern w:val="0"/>
          <w:sz w:val="32"/>
          <w:szCs w:val="32"/>
        </w:rPr>
        <w:t>2</w:t>
      </w:r>
      <w:r w:rsidRPr="00611533">
        <w:rPr>
          <w:rFonts w:ascii="仿宋_GB2312" w:eastAsia="仿宋_GB2312" w:hAnsi="宋体" w:cs="Helvetica" w:hint="eastAsia"/>
          <w:color w:val="000000"/>
          <w:kern w:val="0"/>
          <w:sz w:val="32"/>
          <w:szCs w:val="32"/>
        </w:rPr>
        <w:t>年；高中毕业生学制</w:t>
      </w:r>
      <w:r w:rsidRPr="00611533">
        <w:rPr>
          <w:rFonts w:ascii="仿宋_GB2312" w:eastAsia="仿宋_GB2312" w:hAnsi="Tahoma" w:cs="Helvetica" w:hint="eastAsia"/>
          <w:color w:val="000000"/>
          <w:kern w:val="0"/>
          <w:sz w:val="32"/>
          <w:szCs w:val="32"/>
        </w:rPr>
        <w:t>3</w:t>
      </w:r>
      <w:r w:rsidRPr="00611533">
        <w:rPr>
          <w:rFonts w:ascii="仿宋_GB2312" w:eastAsia="仿宋_GB2312" w:hAnsi="宋体" w:cs="Helvetica" w:hint="eastAsia"/>
          <w:color w:val="000000"/>
          <w:kern w:val="0"/>
          <w:sz w:val="32"/>
          <w:szCs w:val="32"/>
        </w:rPr>
        <w:t>年；初中毕业生学制</w:t>
      </w:r>
      <w:r w:rsidRPr="00611533">
        <w:rPr>
          <w:rFonts w:ascii="仿宋_GB2312" w:eastAsia="仿宋_GB2312" w:hAnsi="Tahoma" w:cs="Helvetica" w:hint="eastAsia"/>
          <w:color w:val="000000"/>
          <w:kern w:val="0"/>
          <w:sz w:val="32"/>
          <w:szCs w:val="32"/>
        </w:rPr>
        <w:t>5</w:t>
      </w:r>
      <w:r w:rsidRPr="00611533">
        <w:rPr>
          <w:rFonts w:ascii="仿宋_GB2312" w:eastAsia="仿宋_GB2312" w:hAnsi="宋体" w:cs="Helvetica" w:hint="eastAsia"/>
          <w:color w:val="000000"/>
          <w:kern w:val="0"/>
          <w:sz w:val="32"/>
          <w:szCs w:val="32"/>
        </w:rPr>
        <w:t>年。</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Tahoma" w:cs="Helvetica" w:hint="eastAsia"/>
          <w:color w:val="000000"/>
          <w:kern w:val="0"/>
          <w:sz w:val="32"/>
          <w:szCs w:val="32"/>
        </w:rPr>
        <w:t>3.</w:t>
      </w:r>
      <w:r w:rsidRPr="00611533">
        <w:rPr>
          <w:rFonts w:ascii="仿宋_GB2312" w:eastAsia="仿宋_GB2312" w:hAnsi="宋体" w:cs="Helvetica" w:hint="eastAsia"/>
          <w:color w:val="000000"/>
          <w:kern w:val="0"/>
          <w:sz w:val="32"/>
          <w:szCs w:val="32"/>
        </w:rPr>
        <w:t>预备技师班</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微软雅黑" w:cs="Helvetica"/>
          <w:color w:val="000000"/>
          <w:kern w:val="0"/>
          <w:sz w:val="32"/>
          <w:szCs w:val="32"/>
        </w:rPr>
      </w:pPr>
      <w:r w:rsidRPr="00611533">
        <w:rPr>
          <w:rFonts w:ascii="仿宋_GB2312" w:eastAsia="仿宋_GB2312" w:hAnsi="宋体" w:cs="Helvetica" w:hint="eastAsia"/>
          <w:color w:val="000000"/>
          <w:kern w:val="0"/>
          <w:sz w:val="32"/>
          <w:szCs w:val="32"/>
        </w:rPr>
        <w:t>对口专业达到高级技能水平学生学制</w:t>
      </w:r>
      <w:r w:rsidRPr="00611533">
        <w:rPr>
          <w:rFonts w:ascii="仿宋_GB2312" w:eastAsia="仿宋_GB2312" w:hAnsi="Tahoma" w:cs="Helvetica" w:hint="eastAsia"/>
          <w:color w:val="000000"/>
          <w:kern w:val="0"/>
          <w:sz w:val="32"/>
          <w:szCs w:val="32"/>
        </w:rPr>
        <w:t>2</w:t>
      </w:r>
      <w:r w:rsidRPr="00611533">
        <w:rPr>
          <w:rFonts w:ascii="仿宋_GB2312" w:eastAsia="仿宋_GB2312" w:hAnsi="宋体" w:cs="Helvetica" w:hint="eastAsia"/>
          <w:color w:val="000000"/>
          <w:kern w:val="0"/>
          <w:sz w:val="32"/>
          <w:szCs w:val="32"/>
        </w:rPr>
        <w:t>年；对口专业达到中级技能水平学生学制</w:t>
      </w:r>
      <w:r w:rsidRPr="00611533">
        <w:rPr>
          <w:rFonts w:ascii="仿宋_GB2312" w:eastAsia="仿宋_GB2312" w:hAnsi="Tahoma" w:cs="Helvetica" w:hint="eastAsia"/>
          <w:color w:val="000000"/>
          <w:kern w:val="0"/>
          <w:sz w:val="32"/>
          <w:szCs w:val="32"/>
        </w:rPr>
        <w:t>3</w:t>
      </w:r>
      <w:r w:rsidRPr="00611533">
        <w:rPr>
          <w:rFonts w:ascii="仿宋_GB2312" w:eastAsia="仿宋_GB2312" w:hAnsi="宋体" w:cs="Helvetica" w:hint="eastAsia"/>
          <w:color w:val="000000"/>
          <w:kern w:val="0"/>
          <w:sz w:val="32"/>
          <w:szCs w:val="32"/>
        </w:rPr>
        <w:t>年；高中毕业生学制</w:t>
      </w:r>
      <w:r w:rsidRPr="00611533">
        <w:rPr>
          <w:rFonts w:ascii="仿宋_GB2312" w:eastAsia="仿宋_GB2312" w:hAnsi="Tahoma" w:cs="Helvetica" w:hint="eastAsia"/>
          <w:color w:val="000000"/>
          <w:kern w:val="0"/>
          <w:sz w:val="32"/>
          <w:szCs w:val="32"/>
        </w:rPr>
        <w:t>4</w:t>
      </w:r>
      <w:r w:rsidRPr="00611533">
        <w:rPr>
          <w:rFonts w:ascii="仿宋_GB2312" w:eastAsia="仿宋_GB2312" w:hAnsi="宋体" w:cs="Helvetica" w:hint="eastAsia"/>
          <w:color w:val="000000"/>
          <w:kern w:val="0"/>
          <w:sz w:val="32"/>
          <w:szCs w:val="32"/>
        </w:rPr>
        <w:t>年。</w:t>
      </w:r>
    </w:p>
    <w:p w:rsidR="00611533" w:rsidRPr="00611533" w:rsidRDefault="00611533" w:rsidP="00611533">
      <w:pPr>
        <w:widowControl/>
        <w:shd w:val="clear" w:color="auto" w:fill="FFFFFF"/>
        <w:adjustRightInd w:val="0"/>
        <w:snapToGrid w:val="0"/>
        <w:spacing w:line="600" w:lineRule="exact"/>
        <w:ind w:firstLineChars="200" w:firstLine="643"/>
        <w:jc w:val="left"/>
        <w:rPr>
          <w:rFonts w:ascii="楷体_GB2312" w:eastAsia="楷体_GB2312" w:hAnsi="微软雅黑" w:cs="Helvetica"/>
          <w:b/>
          <w:color w:val="000000"/>
          <w:kern w:val="0"/>
          <w:sz w:val="32"/>
          <w:szCs w:val="32"/>
        </w:rPr>
      </w:pPr>
      <w:r w:rsidRPr="00611533">
        <w:rPr>
          <w:rFonts w:ascii="楷体_GB2312" w:eastAsia="楷体_GB2312" w:hAnsi="宋体" w:cs="Helvetica" w:hint="eastAsia"/>
          <w:b/>
          <w:color w:val="000000"/>
          <w:kern w:val="0"/>
          <w:sz w:val="32"/>
          <w:szCs w:val="32"/>
        </w:rPr>
        <w:t>（四）补助方式</w:t>
      </w:r>
    </w:p>
    <w:p w:rsidR="00611533" w:rsidRPr="00611533" w:rsidRDefault="00611533" w:rsidP="00611533">
      <w:pPr>
        <w:widowControl/>
        <w:shd w:val="clear" w:color="auto" w:fill="FFFFFF"/>
        <w:adjustRightInd w:val="0"/>
        <w:snapToGrid w:val="0"/>
        <w:spacing w:line="600" w:lineRule="exact"/>
        <w:ind w:firstLineChars="200" w:firstLine="640"/>
        <w:jc w:val="left"/>
        <w:rPr>
          <w:rFonts w:ascii="仿宋_GB2312" w:eastAsia="仿宋_GB2312" w:hAnsi="宋体" w:cs="Helvetica"/>
          <w:color w:val="000000"/>
          <w:kern w:val="0"/>
          <w:sz w:val="32"/>
          <w:szCs w:val="32"/>
        </w:rPr>
      </w:pPr>
      <w:r w:rsidRPr="00611533">
        <w:rPr>
          <w:rFonts w:ascii="仿宋_GB2312" w:eastAsia="仿宋_GB2312" w:hAnsi="宋体" w:cs="Helvetica" w:hint="eastAsia"/>
          <w:color w:val="000000"/>
          <w:kern w:val="0"/>
          <w:sz w:val="32"/>
          <w:szCs w:val="32"/>
        </w:rPr>
        <w:t>省级就业补助资金按新增全日制学生</w:t>
      </w:r>
      <w:r w:rsidRPr="00611533">
        <w:rPr>
          <w:rFonts w:ascii="仿宋_GB2312" w:eastAsia="仿宋_GB2312" w:hAnsi="Tahoma" w:cs="Helvetica" w:hint="eastAsia"/>
          <w:color w:val="000000"/>
          <w:kern w:val="0"/>
          <w:sz w:val="32"/>
          <w:szCs w:val="32"/>
        </w:rPr>
        <w:t>1500</w:t>
      </w:r>
      <w:r w:rsidRPr="00611533">
        <w:rPr>
          <w:rFonts w:ascii="仿宋_GB2312" w:eastAsia="仿宋_GB2312" w:hAnsi="宋体" w:cs="Helvetica" w:hint="eastAsia"/>
          <w:color w:val="000000"/>
          <w:kern w:val="0"/>
          <w:sz w:val="32"/>
          <w:szCs w:val="32"/>
        </w:rPr>
        <w:t>元</w:t>
      </w:r>
      <w:r w:rsidRPr="00611533">
        <w:rPr>
          <w:rFonts w:ascii="仿宋_GB2312" w:eastAsia="仿宋_GB2312" w:hAnsi="Tahoma" w:cs="Helvetica" w:hint="eastAsia"/>
          <w:color w:val="000000"/>
          <w:kern w:val="0"/>
          <w:sz w:val="32"/>
          <w:szCs w:val="32"/>
        </w:rPr>
        <w:t>/</w:t>
      </w:r>
      <w:r w:rsidRPr="00611533">
        <w:rPr>
          <w:rFonts w:ascii="仿宋_GB2312" w:eastAsia="仿宋_GB2312" w:hAnsi="宋体" w:cs="Helvetica" w:hint="eastAsia"/>
          <w:color w:val="000000"/>
          <w:kern w:val="0"/>
          <w:sz w:val="32"/>
          <w:szCs w:val="32"/>
        </w:rPr>
        <w:t>人标准补助。技工院校应于每年</w:t>
      </w:r>
      <w:r w:rsidRPr="00611533">
        <w:rPr>
          <w:rFonts w:ascii="仿宋_GB2312" w:eastAsia="仿宋_GB2312" w:hAnsi="Tahoma" w:cs="Helvetica" w:hint="eastAsia"/>
          <w:color w:val="000000"/>
          <w:kern w:val="0"/>
          <w:sz w:val="32"/>
          <w:szCs w:val="32"/>
        </w:rPr>
        <w:t>5</w:t>
      </w:r>
      <w:r w:rsidRPr="00611533">
        <w:rPr>
          <w:rFonts w:ascii="仿宋_GB2312" w:eastAsia="仿宋_GB2312" w:hAnsi="宋体" w:cs="Helvetica" w:hint="eastAsia"/>
          <w:color w:val="000000"/>
          <w:kern w:val="0"/>
          <w:sz w:val="32"/>
          <w:szCs w:val="32"/>
        </w:rPr>
        <w:t>月、</w:t>
      </w:r>
      <w:r w:rsidRPr="00611533">
        <w:rPr>
          <w:rFonts w:ascii="仿宋_GB2312" w:eastAsia="仿宋_GB2312" w:hAnsi="Tahoma" w:cs="Helvetica" w:hint="eastAsia"/>
          <w:color w:val="000000"/>
          <w:kern w:val="0"/>
          <w:sz w:val="32"/>
          <w:szCs w:val="32"/>
        </w:rPr>
        <w:t>11</w:t>
      </w:r>
      <w:r w:rsidRPr="00611533">
        <w:rPr>
          <w:rFonts w:ascii="仿宋_GB2312" w:eastAsia="仿宋_GB2312" w:hAnsi="宋体" w:cs="Helvetica" w:hint="eastAsia"/>
          <w:color w:val="000000"/>
          <w:kern w:val="0"/>
          <w:sz w:val="32"/>
          <w:szCs w:val="32"/>
        </w:rPr>
        <w:t>月从全国技工院校电子注册和统计信息管理系统中导出新培养技工人员信息名单，加盖院校公章报市人力资源社会保障部门审核，按照属地原则由技工院校所在地财政部门复核后核拨资金。</w:t>
      </w:r>
    </w:p>
    <w:p w:rsidR="00611533" w:rsidRPr="00611533" w:rsidRDefault="00611533" w:rsidP="00611533">
      <w:pPr>
        <w:widowControl/>
        <w:spacing w:after="200" w:line="220" w:lineRule="atLeast"/>
        <w:jc w:val="left"/>
        <w:rPr>
          <w:rFonts w:ascii="仿宋_GB2312" w:eastAsia="仿宋_GB2312" w:hAnsi="宋体" w:cs="Helvetica"/>
          <w:color w:val="000000"/>
          <w:kern w:val="0"/>
          <w:sz w:val="32"/>
          <w:szCs w:val="32"/>
        </w:rPr>
      </w:pPr>
      <w:r w:rsidRPr="00611533">
        <w:rPr>
          <w:rFonts w:ascii="仿宋_GB2312" w:eastAsia="仿宋_GB2312" w:hAnsi="宋体" w:cs="Helvetica"/>
          <w:color w:val="000000"/>
          <w:kern w:val="0"/>
          <w:sz w:val="32"/>
          <w:szCs w:val="32"/>
        </w:rPr>
        <w:br w:type="page"/>
      </w:r>
    </w:p>
    <w:p w:rsidR="00611533" w:rsidRPr="00611533" w:rsidRDefault="00611533" w:rsidP="00611533">
      <w:pPr>
        <w:widowControl/>
        <w:shd w:val="clear" w:color="auto" w:fill="FFFFFF"/>
        <w:adjustRightInd w:val="0"/>
        <w:snapToGrid w:val="0"/>
        <w:spacing w:line="500" w:lineRule="exact"/>
        <w:jc w:val="left"/>
        <w:rPr>
          <w:rFonts w:ascii="黑体" w:eastAsia="黑体" w:hAnsi="黑体" w:cs="Helvetica"/>
          <w:bCs/>
          <w:color w:val="000000"/>
          <w:kern w:val="0"/>
          <w:sz w:val="32"/>
          <w:szCs w:val="32"/>
        </w:rPr>
      </w:pPr>
      <w:r w:rsidRPr="00611533">
        <w:rPr>
          <w:rFonts w:ascii="黑体" w:eastAsia="黑体" w:hAnsi="黑体" w:cs="Helvetica" w:hint="eastAsia"/>
          <w:bCs/>
          <w:color w:val="000000"/>
          <w:kern w:val="0"/>
          <w:sz w:val="32"/>
          <w:szCs w:val="32"/>
        </w:rPr>
        <w:lastRenderedPageBreak/>
        <w:t>附件2</w:t>
      </w:r>
    </w:p>
    <w:p w:rsidR="00611533" w:rsidRPr="00611533" w:rsidRDefault="00611533" w:rsidP="00611533">
      <w:pPr>
        <w:widowControl/>
        <w:spacing w:line="700" w:lineRule="exact"/>
        <w:jc w:val="center"/>
        <w:rPr>
          <w:rFonts w:ascii="方正小标宋简体" w:eastAsia="方正小标宋简体" w:hAnsi="Times New Roman" w:cs="Times New Roman"/>
          <w:sz w:val="44"/>
          <w:szCs w:val="44"/>
        </w:rPr>
      </w:pPr>
      <w:r w:rsidRPr="00611533">
        <w:rPr>
          <w:rFonts w:ascii="方正小标宋简体" w:eastAsia="方正小标宋简体" w:hAnsi="Times New Roman" w:cs="Times New Roman" w:hint="eastAsia"/>
          <w:kern w:val="0"/>
          <w:sz w:val="44"/>
          <w:szCs w:val="44"/>
        </w:rPr>
        <w:t>阜阳市</w:t>
      </w:r>
      <w:r w:rsidRPr="00611533">
        <w:rPr>
          <w:rFonts w:ascii="方正小标宋简体" w:eastAsia="方正小标宋简体" w:hAnsi="Times New Roman" w:cs="Times New Roman"/>
          <w:kern w:val="0"/>
          <w:sz w:val="44"/>
          <w:szCs w:val="44"/>
        </w:rPr>
        <w:t>就业创业促进实施</w:t>
      </w:r>
      <w:r w:rsidRPr="00611533">
        <w:rPr>
          <w:rFonts w:ascii="方正小标宋简体" w:eastAsia="方正小标宋简体" w:hAnsi="Times New Roman" w:cs="Times New Roman" w:hint="eastAsia"/>
          <w:kern w:val="0"/>
          <w:sz w:val="44"/>
          <w:szCs w:val="44"/>
        </w:rPr>
        <w:t>办法</w:t>
      </w:r>
    </w:p>
    <w:p w:rsidR="00611533" w:rsidRPr="00611533" w:rsidRDefault="00611533" w:rsidP="00611533">
      <w:pPr>
        <w:widowControl/>
        <w:spacing w:line="640" w:lineRule="exact"/>
        <w:ind w:firstLineChars="200" w:firstLine="643"/>
        <w:rPr>
          <w:rFonts w:ascii="仿宋_GB2312" w:eastAsia="仿宋_GB2312" w:hAnsi="Times New Roman" w:cs="Times New Roman"/>
          <w:b/>
          <w:sz w:val="32"/>
        </w:rPr>
      </w:pPr>
    </w:p>
    <w:p w:rsidR="00611533" w:rsidRPr="00611533" w:rsidRDefault="00611533" w:rsidP="00611533">
      <w:pPr>
        <w:widowControl/>
        <w:spacing w:line="640" w:lineRule="exact"/>
        <w:ind w:firstLineChars="200" w:firstLine="640"/>
        <w:rPr>
          <w:rFonts w:ascii="黑体" w:eastAsia="黑体" w:hAnsi="黑体" w:cs="Times New Roman"/>
          <w:b/>
          <w:kern w:val="0"/>
          <w:sz w:val="32"/>
          <w:szCs w:val="32"/>
        </w:rPr>
      </w:pPr>
      <w:r w:rsidRPr="00611533">
        <w:rPr>
          <w:rFonts w:ascii="黑体" w:eastAsia="黑体" w:hAnsi="黑体" w:cs="Times New Roman"/>
          <w:sz w:val="32"/>
        </w:rPr>
        <w:t>一、指导思想</w:t>
      </w:r>
    </w:p>
    <w:p w:rsidR="00611533" w:rsidRPr="00611533" w:rsidRDefault="00611533" w:rsidP="00611533">
      <w:pPr>
        <w:widowControl/>
        <w:spacing w:line="640" w:lineRule="exact"/>
        <w:ind w:firstLineChars="200" w:firstLine="640"/>
        <w:rPr>
          <w:rFonts w:ascii="仿宋_GB2312" w:eastAsia="仿宋_GB2312" w:hAnsi="Times New Roman" w:cs="Times New Roman"/>
          <w:kern w:val="0"/>
          <w:sz w:val="32"/>
          <w:szCs w:val="32"/>
        </w:rPr>
      </w:pPr>
      <w:r w:rsidRPr="00611533">
        <w:rPr>
          <w:rFonts w:ascii="仿宋_GB2312" w:eastAsia="仿宋_GB2312" w:hAnsi="Times New Roman" w:cs="Times New Roman"/>
          <w:sz w:val="32"/>
          <w:szCs w:val="32"/>
        </w:rPr>
        <w:t>坚持以习近平新时代中国特色社会主义思想为指导，全面贯彻党的十九大和十九届二中、三中、四中全会精神，认真落实中央及省</w:t>
      </w:r>
      <w:r w:rsidRPr="00611533">
        <w:rPr>
          <w:rFonts w:ascii="仿宋_GB2312" w:eastAsia="仿宋_GB2312" w:hAnsi="Times New Roman" w:cs="Times New Roman"/>
          <w:sz w:val="32"/>
          <w:szCs w:val="32"/>
        </w:rPr>
        <w:t>“</w:t>
      </w:r>
      <w:r w:rsidRPr="00611533">
        <w:rPr>
          <w:rFonts w:ascii="仿宋_GB2312" w:eastAsia="仿宋_GB2312" w:hAnsi="Times New Roman" w:cs="Times New Roman"/>
          <w:sz w:val="32"/>
          <w:szCs w:val="32"/>
        </w:rPr>
        <w:t>六稳</w:t>
      </w:r>
      <w:r w:rsidRPr="00611533">
        <w:rPr>
          <w:rFonts w:ascii="仿宋_GB2312" w:eastAsia="仿宋_GB2312" w:hAnsi="Times New Roman" w:cs="Times New Roman"/>
          <w:sz w:val="32"/>
          <w:szCs w:val="32"/>
        </w:rPr>
        <w:t>”</w:t>
      </w:r>
      <w:r w:rsidRPr="00611533">
        <w:rPr>
          <w:rFonts w:ascii="仿宋_GB2312" w:eastAsia="仿宋_GB2312" w:hAnsi="Times New Roman" w:cs="Times New Roman"/>
          <w:sz w:val="32"/>
          <w:szCs w:val="32"/>
        </w:rPr>
        <w:t>工作决策部署，坚持就业是最大民生，加强形势研判，完善政策措施，优化公共服务，狠抓督促指导，通过支持高校毕业生就业创业，强化就业服务对接，落实就业见习补贴和公益性岗位补贴政策等方式，加强就业托底安置，积极促进全市就业局势持续稳定，持续做好民生工作，推进实现更高质量和更充分就业。</w:t>
      </w:r>
    </w:p>
    <w:p w:rsidR="00611533" w:rsidRPr="00611533" w:rsidRDefault="00611533" w:rsidP="00611533">
      <w:pPr>
        <w:widowControl/>
        <w:spacing w:line="640" w:lineRule="exact"/>
        <w:ind w:firstLineChars="200" w:firstLine="640"/>
        <w:rPr>
          <w:rFonts w:ascii="黑体" w:eastAsia="黑体" w:hAnsi="黑体" w:cs="Times New Roman"/>
          <w:b/>
          <w:kern w:val="0"/>
          <w:sz w:val="32"/>
          <w:szCs w:val="32"/>
        </w:rPr>
      </w:pPr>
      <w:r w:rsidRPr="00611533">
        <w:rPr>
          <w:rFonts w:ascii="黑体" w:eastAsia="黑体" w:hAnsi="黑体" w:cs="Times New Roman"/>
          <w:sz w:val="32"/>
        </w:rPr>
        <w:t>二、目标任务</w:t>
      </w:r>
    </w:p>
    <w:p w:rsidR="00611533" w:rsidRPr="00611533" w:rsidRDefault="00611533" w:rsidP="00611533">
      <w:pPr>
        <w:widowControl/>
        <w:spacing w:line="640" w:lineRule="exact"/>
        <w:ind w:firstLineChars="200" w:firstLine="640"/>
        <w:rPr>
          <w:rFonts w:ascii="仿宋_GB2312" w:eastAsia="仿宋_GB2312" w:hAnsi="Times New Roman" w:cs="Times New Roman"/>
          <w:kern w:val="0"/>
          <w:sz w:val="32"/>
          <w:szCs w:val="32"/>
        </w:rPr>
      </w:pPr>
      <w:r w:rsidRPr="00611533">
        <w:rPr>
          <w:rFonts w:ascii="仿宋_GB2312" w:eastAsia="仿宋_GB2312" w:hAnsi="Times New Roman" w:cs="Times New Roman"/>
          <w:sz w:val="32"/>
          <w:szCs w:val="32"/>
        </w:rPr>
        <w:t>（一）购买2800个公益性岗位，通过购买服务方式，强化就业服务对接，为各类就业困难人员提供就业托底，并按规定落实相关补贴政策。</w:t>
      </w:r>
    </w:p>
    <w:p w:rsidR="00611533" w:rsidRPr="00611533" w:rsidRDefault="00611533" w:rsidP="00611533">
      <w:pPr>
        <w:widowControl/>
        <w:spacing w:line="640" w:lineRule="exact"/>
        <w:ind w:firstLineChars="200" w:firstLine="640"/>
        <w:rPr>
          <w:rFonts w:ascii="仿宋_GB2312" w:eastAsia="仿宋_GB2312" w:hAnsi="Times New Roman" w:cs="Times New Roman"/>
          <w:kern w:val="0"/>
          <w:sz w:val="32"/>
          <w:szCs w:val="32"/>
        </w:rPr>
      </w:pPr>
      <w:r w:rsidRPr="00611533">
        <w:rPr>
          <w:rFonts w:ascii="仿宋_GB2312" w:eastAsia="仿宋_GB2312" w:hAnsi="Times New Roman" w:cs="Times New Roman"/>
          <w:sz w:val="32"/>
          <w:szCs w:val="32"/>
        </w:rPr>
        <w:t>（二）</w:t>
      </w:r>
      <w:r w:rsidRPr="00611533">
        <w:rPr>
          <w:rFonts w:ascii="仿宋_GB2312" w:eastAsia="仿宋_GB2312" w:hAnsi="Times New Roman" w:cs="Times New Roman" w:hint="eastAsia"/>
          <w:sz w:val="32"/>
          <w:szCs w:val="32"/>
        </w:rPr>
        <w:t>开发4100个就业见习岗位，</w:t>
      </w:r>
      <w:r w:rsidRPr="00611533">
        <w:rPr>
          <w:rFonts w:ascii="仿宋_GB2312" w:eastAsia="仿宋_GB2312" w:hAnsi="Times New Roman" w:cs="Times New Roman"/>
          <w:sz w:val="32"/>
          <w:szCs w:val="32"/>
        </w:rPr>
        <w:t>组织2050名以上离校2年内未就业高校毕业生及其他16-24岁失业青年等，参加3-12个月的就业见习，并按规定落实相关补贴政策。</w:t>
      </w:r>
    </w:p>
    <w:p w:rsidR="00611533" w:rsidRPr="00611533" w:rsidRDefault="00611533" w:rsidP="00611533">
      <w:pPr>
        <w:widowControl/>
        <w:spacing w:line="640" w:lineRule="exact"/>
        <w:ind w:firstLineChars="200" w:firstLine="640"/>
        <w:rPr>
          <w:rFonts w:ascii="仿宋_GB2312" w:eastAsia="仿宋_GB2312" w:hAnsi="Times New Roman" w:cs="Times New Roman"/>
          <w:sz w:val="32"/>
          <w:szCs w:val="32"/>
        </w:rPr>
      </w:pPr>
      <w:r w:rsidRPr="00611533">
        <w:rPr>
          <w:rFonts w:ascii="仿宋_GB2312" w:eastAsia="仿宋_GB2312" w:hAnsi="Times New Roman" w:cs="Times New Roman"/>
          <w:sz w:val="32"/>
          <w:szCs w:val="32"/>
        </w:rPr>
        <w:lastRenderedPageBreak/>
        <w:t>（三）做好毕业生求职创业补贴、校园招聘会补贴发放工作，促进更多高校毕业生在离校前实现就业。建设市级农民工返乡创业示范园</w:t>
      </w:r>
      <w:r w:rsidRPr="00611533">
        <w:rPr>
          <w:rFonts w:ascii="仿宋_GB2312" w:eastAsia="仿宋_GB2312" w:hAnsi="Times New Roman" w:cs="Times New Roman" w:hint="eastAsia"/>
          <w:sz w:val="32"/>
          <w:szCs w:val="32"/>
        </w:rPr>
        <w:t>暨“接您回家”返乡创业园</w:t>
      </w:r>
      <w:bookmarkStart w:id="0" w:name="_GoBack"/>
      <w:bookmarkEnd w:id="0"/>
      <w:r w:rsidRPr="00611533">
        <w:rPr>
          <w:rFonts w:ascii="仿宋_GB2312" w:eastAsia="仿宋_GB2312" w:hAnsi="Times New Roman" w:cs="Times New Roman"/>
          <w:sz w:val="32"/>
          <w:szCs w:val="32"/>
        </w:rPr>
        <w:t>，扶持农民工返乡创业。</w:t>
      </w:r>
    </w:p>
    <w:p w:rsidR="00611533" w:rsidRPr="00611533" w:rsidRDefault="00611533" w:rsidP="00611533">
      <w:pPr>
        <w:widowControl/>
        <w:spacing w:line="640" w:lineRule="exact"/>
        <w:ind w:firstLineChars="200" w:firstLine="640"/>
        <w:rPr>
          <w:rFonts w:ascii="黑体" w:eastAsia="黑体" w:hAnsi="黑体" w:cs="Times New Roman"/>
          <w:sz w:val="32"/>
        </w:rPr>
      </w:pPr>
      <w:r w:rsidRPr="00611533">
        <w:rPr>
          <w:rFonts w:ascii="黑体" w:eastAsia="黑体" w:hAnsi="黑体" w:cs="Times New Roman"/>
          <w:sz w:val="32"/>
        </w:rPr>
        <w:t>三、实施内容</w:t>
      </w:r>
    </w:p>
    <w:p w:rsidR="00611533" w:rsidRPr="00611533" w:rsidRDefault="00611533" w:rsidP="00611533">
      <w:pPr>
        <w:widowControl/>
        <w:spacing w:line="640" w:lineRule="exact"/>
        <w:ind w:firstLineChars="200" w:firstLine="643"/>
        <w:outlineLvl w:val="0"/>
        <w:rPr>
          <w:rFonts w:ascii="楷体_GB2312" w:eastAsia="楷体_GB2312" w:hAnsi="Times New Roman" w:cs="Times New Roman"/>
          <w:b/>
          <w:bCs/>
          <w:sz w:val="32"/>
          <w:szCs w:val="32"/>
        </w:rPr>
      </w:pPr>
      <w:r w:rsidRPr="00611533">
        <w:rPr>
          <w:rFonts w:ascii="楷体_GB2312" w:eastAsia="楷体_GB2312" w:hAnsi="Times New Roman" w:cs="Times New Roman"/>
          <w:b/>
          <w:bCs/>
          <w:sz w:val="32"/>
          <w:szCs w:val="32"/>
        </w:rPr>
        <w:t>（一）公益性岗位开发</w:t>
      </w:r>
    </w:p>
    <w:p w:rsidR="00611533" w:rsidRPr="00611533" w:rsidRDefault="00611533" w:rsidP="00611533">
      <w:pPr>
        <w:widowControl/>
        <w:spacing w:line="640" w:lineRule="exact"/>
        <w:ind w:firstLineChars="200" w:firstLine="643"/>
        <w:rPr>
          <w:rFonts w:ascii="仿宋_GB2312" w:eastAsia="仿宋_GB2312" w:hAnsi="Times New Roman" w:cs="Times New Roman"/>
          <w:kern w:val="0"/>
          <w:sz w:val="32"/>
          <w:szCs w:val="32"/>
        </w:rPr>
      </w:pPr>
      <w:r w:rsidRPr="00611533">
        <w:rPr>
          <w:rFonts w:ascii="仿宋_GB2312" w:eastAsia="仿宋_GB2312" w:hAnsi="Times New Roman" w:cs="Times New Roman"/>
          <w:b/>
          <w:bCs/>
          <w:sz w:val="32"/>
          <w:szCs w:val="32"/>
        </w:rPr>
        <w:t>1.安置对象。</w:t>
      </w:r>
      <w:r w:rsidRPr="00611533">
        <w:rPr>
          <w:rFonts w:ascii="仿宋_GB2312" w:eastAsia="仿宋_GB2312" w:hAnsi="Times New Roman" w:cs="Times New Roman"/>
          <w:sz w:val="32"/>
          <w:szCs w:val="32"/>
        </w:rPr>
        <w:t>公益性岗位安置对象为就业困难人员。就业困难人员指因身体状况、技能水平、家庭因素、失去土地等原因难以实现就业，以及连续失业一定时间仍未就业的人员。主要包括：零就业家庭成员、大龄就业困难人员、长期失业人员、享受最低生活保障或边缘家庭的失业人员、享受最低生活保障或边缘家庭的失地失林人员、享受最低生活保障或边缘家庭的残疾人、享受最低生活保障或边缘家庭的高校毕业生、省人民政府确定的其他就业困难人员。</w:t>
      </w:r>
    </w:p>
    <w:p w:rsidR="00611533" w:rsidRPr="00611533" w:rsidRDefault="00611533" w:rsidP="00611533">
      <w:pPr>
        <w:widowControl/>
        <w:spacing w:line="640" w:lineRule="exact"/>
        <w:ind w:firstLineChars="200" w:firstLine="643"/>
        <w:rPr>
          <w:rFonts w:ascii="仿宋_GB2312" w:eastAsia="仿宋_GB2312" w:hAnsi="Times New Roman" w:cs="Times New Roman"/>
          <w:sz w:val="32"/>
          <w:szCs w:val="32"/>
        </w:rPr>
      </w:pPr>
      <w:r w:rsidRPr="00611533">
        <w:rPr>
          <w:rFonts w:ascii="仿宋_GB2312" w:eastAsia="仿宋_GB2312" w:hAnsi="Times New Roman" w:cs="Times New Roman"/>
          <w:b/>
          <w:bCs/>
          <w:sz w:val="32"/>
          <w:szCs w:val="32"/>
        </w:rPr>
        <w:t>2.开发机制。</w:t>
      </w:r>
      <w:r w:rsidRPr="00611533">
        <w:rPr>
          <w:rFonts w:ascii="仿宋_GB2312" w:eastAsia="仿宋_GB2312" w:hAnsi="Times New Roman" w:cs="Times New Roman"/>
          <w:sz w:val="32"/>
          <w:szCs w:val="32"/>
        </w:rPr>
        <w:t>各级人力资源社会保障部门应根据本地区就业困难人员数量、就业难易程度、现有公益性岗位状况、经济社会发展水平、就业资金承受能力等实际情况，科学制定岗位年度开发计划和方案，及时向社会公开征集公益性岗位。大力推行政府购买公益性岗位服务，通过公开招标、委托、战略性合作、承包等方式，购买劳务派遣企业、家庭服务业企业、物业管理服务企</w:t>
      </w:r>
      <w:r w:rsidRPr="00611533">
        <w:rPr>
          <w:rFonts w:ascii="仿宋_GB2312" w:eastAsia="仿宋_GB2312" w:hAnsi="Times New Roman" w:cs="Times New Roman"/>
          <w:sz w:val="32"/>
          <w:szCs w:val="32"/>
        </w:rPr>
        <w:lastRenderedPageBreak/>
        <w:t>业、养老服务机构的公益性岗位，对就业困难人员进行托底性安置。</w:t>
      </w:r>
    </w:p>
    <w:p w:rsidR="00611533" w:rsidRPr="00611533" w:rsidRDefault="00611533" w:rsidP="00611533">
      <w:pPr>
        <w:widowControl/>
        <w:spacing w:line="640" w:lineRule="exact"/>
        <w:ind w:firstLineChars="200" w:firstLine="643"/>
        <w:rPr>
          <w:rFonts w:ascii="仿宋_GB2312" w:eastAsia="仿宋_GB2312" w:hAnsi="Times New Roman" w:cs="Times New Roman"/>
          <w:kern w:val="0"/>
          <w:sz w:val="32"/>
          <w:szCs w:val="32"/>
        </w:rPr>
      </w:pPr>
      <w:r w:rsidRPr="00611533">
        <w:rPr>
          <w:rFonts w:ascii="仿宋_GB2312" w:eastAsia="仿宋_GB2312" w:hAnsi="Times New Roman" w:cs="Times New Roman"/>
          <w:b/>
          <w:bCs/>
          <w:sz w:val="32"/>
          <w:szCs w:val="32"/>
        </w:rPr>
        <w:t>3.补贴办法。</w:t>
      </w:r>
      <w:r w:rsidRPr="00611533">
        <w:rPr>
          <w:rFonts w:ascii="仿宋_GB2312" w:eastAsia="仿宋_GB2312" w:hAnsi="Times New Roman" w:cs="Times New Roman"/>
          <w:sz w:val="32"/>
          <w:szCs w:val="32"/>
        </w:rPr>
        <w:t>用人单位应依法按月足额支付公益性岗位人员不低于当地最低工资标准的工资，同时，当地财政按照每月不超过当地最低工资50%的标准，按季度直接拨付至公益性岗位人员个人账户，由用人单位代为申报，具体标准由各县（市、区）人社部门会同财政部门确定。社会保险补贴按照用人单位为公益性岗位人员实际缴纳的基本养老保险费、基本医疗保险费、失业保险费、工伤保险费等给予补贴。岗位补贴按照每人每月一定的标准给予用人单位，吸纳零就业家庭成员就业的另按照每人一定的标准给予一次性岗位补助。公益性岗位补贴和社会保险补贴期限不超过3年，距退休年龄不足5年的可延长至退休</w:t>
      </w:r>
      <w:r w:rsidRPr="00611533">
        <w:rPr>
          <w:rFonts w:ascii="仿宋_GB2312" w:eastAsia="仿宋_GB2312" w:hAnsi="Times New Roman" w:cs="Times New Roman" w:hint="eastAsia"/>
          <w:sz w:val="32"/>
          <w:szCs w:val="32"/>
        </w:rPr>
        <w:t>年龄</w:t>
      </w:r>
      <w:r w:rsidRPr="00611533">
        <w:rPr>
          <w:rFonts w:ascii="仿宋_GB2312" w:eastAsia="仿宋_GB2312" w:hAnsi="Times New Roman" w:cs="Times New Roman"/>
          <w:sz w:val="32"/>
          <w:szCs w:val="32"/>
        </w:rPr>
        <w:t>。对补贴期满后仍然难以通过其他渠道实现就业的零就业家庭成员、大龄就业困难人员、重度残疾人（有劳动能力）等特殊困难人员，可再次按程序通过公益性岗位予以安置，岗位补贴和社会保险补贴期限重新计算，累计安置次数原则上不超过2次。</w:t>
      </w:r>
    </w:p>
    <w:p w:rsidR="00611533" w:rsidRPr="00611533" w:rsidRDefault="00611533" w:rsidP="00611533">
      <w:pPr>
        <w:widowControl/>
        <w:spacing w:line="640" w:lineRule="exact"/>
        <w:ind w:firstLineChars="200" w:firstLine="643"/>
        <w:outlineLvl w:val="0"/>
        <w:rPr>
          <w:rFonts w:ascii="楷体_GB2312" w:eastAsia="楷体_GB2312" w:hAnsi="Times New Roman" w:cs="Times New Roman"/>
          <w:b/>
          <w:bCs/>
          <w:kern w:val="0"/>
          <w:sz w:val="32"/>
          <w:szCs w:val="32"/>
        </w:rPr>
      </w:pPr>
      <w:r w:rsidRPr="00611533">
        <w:rPr>
          <w:rFonts w:ascii="楷体_GB2312" w:eastAsia="楷体_GB2312" w:hAnsi="Times New Roman" w:cs="Times New Roman"/>
          <w:b/>
          <w:bCs/>
          <w:sz w:val="32"/>
          <w:szCs w:val="32"/>
        </w:rPr>
        <w:t>（二）就业见习岗位开发</w:t>
      </w:r>
    </w:p>
    <w:p w:rsidR="00611533" w:rsidRPr="00611533" w:rsidRDefault="00611533" w:rsidP="00611533">
      <w:pPr>
        <w:widowControl/>
        <w:spacing w:line="640" w:lineRule="exact"/>
        <w:ind w:firstLineChars="200" w:firstLine="643"/>
        <w:rPr>
          <w:rFonts w:ascii="仿宋_GB2312" w:eastAsia="仿宋_GB2312" w:hAnsi="Times New Roman" w:cs="Times New Roman"/>
          <w:kern w:val="0"/>
          <w:sz w:val="32"/>
          <w:szCs w:val="32"/>
        </w:rPr>
      </w:pPr>
      <w:r w:rsidRPr="00611533">
        <w:rPr>
          <w:rFonts w:ascii="仿宋_GB2312" w:eastAsia="仿宋_GB2312" w:hAnsi="Times New Roman" w:cs="Times New Roman"/>
          <w:b/>
          <w:bCs/>
          <w:sz w:val="32"/>
          <w:szCs w:val="32"/>
        </w:rPr>
        <w:t>1.对象范围。</w:t>
      </w:r>
      <w:r w:rsidRPr="00611533">
        <w:rPr>
          <w:rFonts w:ascii="仿宋_GB2312" w:eastAsia="仿宋_GB2312" w:hAnsi="Times New Roman" w:cs="Times New Roman"/>
          <w:sz w:val="32"/>
          <w:szCs w:val="32"/>
        </w:rPr>
        <w:t>就业见习对象为离校2年内未就业高校毕业生和16-24岁失业青年等，见习期间为3-12个月。</w:t>
      </w:r>
    </w:p>
    <w:p w:rsidR="00611533" w:rsidRPr="00611533" w:rsidRDefault="00611533" w:rsidP="00611533">
      <w:pPr>
        <w:widowControl/>
        <w:spacing w:line="640" w:lineRule="exact"/>
        <w:ind w:firstLineChars="200" w:firstLine="643"/>
        <w:rPr>
          <w:rFonts w:ascii="仿宋_GB2312" w:eastAsia="仿宋_GB2312" w:hAnsi="Times New Roman" w:cs="Times New Roman"/>
          <w:kern w:val="0"/>
          <w:sz w:val="32"/>
          <w:szCs w:val="32"/>
        </w:rPr>
      </w:pPr>
      <w:r w:rsidRPr="00611533">
        <w:rPr>
          <w:rFonts w:ascii="仿宋_GB2312" w:eastAsia="仿宋_GB2312" w:hAnsi="Times New Roman" w:cs="Times New Roman"/>
          <w:b/>
          <w:bCs/>
          <w:sz w:val="32"/>
          <w:szCs w:val="32"/>
        </w:rPr>
        <w:lastRenderedPageBreak/>
        <w:t>2.对接机制。</w:t>
      </w:r>
      <w:r w:rsidRPr="00611533">
        <w:rPr>
          <w:rFonts w:ascii="仿宋_GB2312" w:eastAsia="仿宋_GB2312" w:hAnsi="Times New Roman" w:cs="Times New Roman"/>
          <w:sz w:val="32"/>
          <w:szCs w:val="32"/>
        </w:rPr>
        <w:t>各级公共就业人才服务机构汇总本地就业见习基地和就业见习岗位信息，并通过部门网站等多种媒体和形式广泛发布。在本地办理求职登记且有就业见习意愿的毕业2年内离校未就业高校毕业生（包括户籍不在本地的高校毕业生）、16-24岁失业青年等向当地公共就业人才服务机构提出就业见习申请。各级公共就业人才服务机构组织就业见习对接会，或推荐符合见习条件的高校毕业生到见习基地参加就业见习。</w:t>
      </w:r>
    </w:p>
    <w:p w:rsidR="00611533" w:rsidRPr="00611533" w:rsidRDefault="00611533" w:rsidP="00611533">
      <w:pPr>
        <w:widowControl/>
        <w:spacing w:line="640" w:lineRule="exact"/>
        <w:ind w:firstLineChars="200" w:firstLine="643"/>
        <w:rPr>
          <w:rFonts w:ascii="仿宋_GB2312" w:eastAsia="仿宋_GB2312" w:hAnsi="Times New Roman" w:cs="Times New Roman"/>
          <w:kern w:val="0"/>
          <w:sz w:val="32"/>
          <w:szCs w:val="32"/>
        </w:rPr>
      </w:pPr>
      <w:r w:rsidRPr="00611533">
        <w:rPr>
          <w:rFonts w:ascii="仿宋_GB2312" w:eastAsia="仿宋_GB2312" w:hAnsi="Times New Roman" w:cs="Times New Roman"/>
          <w:b/>
          <w:bCs/>
          <w:sz w:val="32"/>
          <w:szCs w:val="32"/>
        </w:rPr>
        <w:t>3.补贴办法。</w:t>
      </w:r>
      <w:r w:rsidRPr="00611533">
        <w:rPr>
          <w:rFonts w:ascii="仿宋_GB2312" w:eastAsia="仿宋_GB2312" w:hAnsi="Times New Roman" w:cs="Times New Roman"/>
          <w:sz w:val="32"/>
          <w:szCs w:val="32"/>
        </w:rPr>
        <w:t>见习期间，见习单位按照每人每月不低于2000元标准给予见习人员基本生活补助（其中政府按照每人每月1400元的标准给予见习单位补助）。政府分别按照人均100元、200元标准为见习人员购买人身意外伤害保险、给予见习单位指导费补助。对见习期满后与见习毕业生签订12个月以上劳动合同并缴纳社会保险，且留用人数占当年度见习毕业生50%以上的见习单位，根据吸纳见习毕业生人数，财政按照每人1000元标准给予单位一次性奖励。所需资金由各地从各级财政安排的就业补助资金中列支。各见习单位可结合当地经济发展水平，适当提高见习单位基本生活补助标准。</w:t>
      </w:r>
    </w:p>
    <w:p w:rsidR="00611533" w:rsidRPr="00611533" w:rsidRDefault="00611533" w:rsidP="00611533">
      <w:pPr>
        <w:widowControl/>
        <w:spacing w:line="640" w:lineRule="exact"/>
        <w:ind w:firstLineChars="200" w:firstLine="640"/>
        <w:rPr>
          <w:rFonts w:ascii="黑体" w:eastAsia="黑体" w:hAnsi="黑体" w:cs="Times New Roman"/>
          <w:bCs/>
          <w:sz w:val="32"/>
        </w:rPr>
      </w:pPr>
      <w:r w:rsidRPr="00611533">
        <w:rPr>
          <w:rFonts w:ascii="黑体" w:eastAsia="黑体" w:hAnsi="黑体" w:cs="Times New Roman"/>
          <w:bCs/>
          <w:sz w:val="32"/>
        </w:rPr>
        <w:t>四、保障措施</w:t>
      </w:r>
    </w:p>
    <w:p w:rsidR="00611533" w:rsidRPr="00611533" w:rsidRDefault="00611533" w:rsidP="00611533">
      <w:pPr>
        <w:widowControl/>
        <w:spacing w:line="640" w:lineRule="exact"/>
        <w:ind w:firstLineChars="200" w:firstLine="643"/>
        <w:rPr>
          <w:rFonts w:ascii="仿宋_GB2312" w:eastAsia="仿宋_GB2312" w:hAnsi="Times New Roman" w:cs="Times New Roman"/>
          <w:kern w:val="0"/>
          <w:sz w:val="32"/>
          <w:szCs w:val="32"/>
        </w:rPr>
      </w:pPr>
      <w:r w:rsidRPr="00611533">
        <w:rPr>
          <w:rFonts w:ascii="楷体_GB2312" w:eastAsia="楷体_GB2312" w:hAnsi="Times New Roman" w:cs="Times New Roman"/>
          <w:b/>
          <w:bCs/>
          <w:sz w:val="32"/>
          <w:szCs w:val="32"/>
        </w:rPr>
        <w:t>（一）严格资金监管。</w:t>
      </w:r>
      <w:r w:rsidRPr="00611533">
        <w:rPr>
          <w:rFonts w:ascii="仿宋_GB2312" w:eastAsia="仿宋_GB2312" w:hAnsi="Times New Roman" w:cs="Times New Roman"/>
          <w:sz w:val="32"/>
          <w:szCs w:val="32"/>
        </w:rPr>
        <w:t>各地要将就业创业促进工程开展情况和资金补贴落实情况，通过就业失业和劳动用工备案管理信息系</w:t>
      </w:r>
      <w:r w:rsidRPr="00611533">
        <w:rPr>
          <w:rFonts w:ascii="仿宋_GB2312" w:eastAsia="仿宋_GB2312" w:hAnsi="Times New Roman" w:cs="Times New Roman"/>
          <w:sz w:val="32"/>
          <w:szCs w:val="32"/>
        </w:rPr>
        <w:lastRenderedPageBreak/>
        <w:t>统、就业资金管理使用信息系统进行动态管理。各县（市、区）对就业创业促进工程资金要加强管理，规范资金申报、审批和拨付程序，发挥资金使用效益。</w:t>
      </w:r>
    </w:p>
    <w:p w:rsidR="00611533" w:rsidRPr="00611533" w:rsidRDefault="00611533" w:rsidP="00611533">
      <w:pPr>
        <w:widowControl/>
        <w:spacing w:line="640" w:lineRule="exact"/>
        <w:ind w:firstLineChars="200" w:firstLine="643"/>
        <w:rPr>
          <w:rFonts w:ascii="仿宋_GB2312" w:eastAsia="仿宋_GB2312" w:hAnsi="Times New Roman" w:cs="Times New Roman"/>
          <w:kern w:val="0"/>
          <w:sz w:val="32"/>
          <w:szCs w:val="32"/>
        </w:rPr>
      </w:pPr>
      <w:r w:rsidRPr="00611533">
        <w:rPr>
          <w:rFonts w:ascii="楷体_GB2312" w:eastAsia="楷体_GB2312" w:hAnsi="Times New Roman" w:cs="Times New Roman"/>
          <w:b/>
          <w:bCs/>
          <w:sz w:val="32"/>
          <w:szCs w:val="32"/>
        </w:rPr>
        <w:t>（二）完善考核体系。</w:t>
      </w:r>
      <w:r w:rsidRPr="00611533">
        <w:rPr>
          <w:rFonts w:ascii="仿宋_GB2312" w:eastAsia="仿宋_GB2312" w:hAnsi="Times New Roman" w:cs="Times New Roman"/>
          <w:sz w:val="32"/>
          <w:szCs w:val="32"/>
        </w:rPr>
        <w:t>市人力资源社会保障局将就业创业促进工程实施成效纳入县（市、区）就业工作绩效评价体系，进一步完善第三方评估机制，客观评估各地就业创业促进工程实施效果，并强化考核结果运用。</w:t>
      </w:r>
    </w:p>
    <w:p w:rsidR="00611533" w:rsidRPr="00611533" w:rsidRDefault="00611533" w:rsidP="00611533">
      <w:pPr>
        <w:widowControl/>
        <w:spacing w:line="640" w:lineRule="exact"/>
        <w:ind w:firstLineChars="200" w:firstLine="643"/>
        <w:rPr>
          <w:rFonts w:ascii="仿宋_GB2312" w:eastAsia="仿宋_GB2312" w:hAnsi="Times New Roman" w:cs="Times New Roman"/>
          <w:kern w:val="0"/>
          <w:sz w:val="32"/>
          <w:szCs w:val="32"/>
        </w:rPr>
      </w:pPr>
      <w:r w:rsidRPr="00611533">
        <w:rPr>
          <w:rFonts w:ascii="楷体_GB2312" w:eastAsia="楷体_GB2312" w:hAnsi="Times New Roman" w:cs="Times New Roman"/>
          <w:b/>
          <w:bCs/>
          <w:sz w:val="32"/>
          <w:szCs w:val="32"/>
        </w:rPr>
        <w:t>（三）加强目标管理。</w:t>
      </w:r>
      <w:r w:rsidRPr="00611533">
        <w:rPr>
          <w:rFonts w:ascii="仿宋_GB2312" w:eastAsia="仿宋_GB2312" w:hAnsi="Times New Roman" w:cs="Times New Roman"/>
          <w:sz w:val="32"/>
          <w:szCs w:val="32"/>
        </w:rPr>
        <w:t>各地要将就业创业促进工程各项任务进行层层分解，实行目标管理。各县（市、区）要严格日常监督检查，对工作进展较慢地区进行指导调度。市人力资源社会保障局将对就业创业促进工程实施情况和完成进度实行定期指导调度。</w:t>
      </w:r>
    </w:p>
    <w:p w:rsidR="00611533" w:rsidRPr="00611533" w:rsidRDefault="00611533" w:rsidP="00611533">
      <w:pPr>
        <w:widowControl/>
        <w:spacing w:line="640" w:lineRule="exact"/>
        <w:ind w:firstLineChars="200" w:firstLine="643"/>
        <w:rPr>
          <w:rFonts w:ascii="仿宋_GB2312" w:eastAsia="仿宋_GB2312" w:hAnsi="Times New Roman" w:cs="Times New Roman"/>
          <w:kern w:val="0"/>
          <w:sz w:val="32"/>
          <w:szCs w:val="32"/>
        </w:rPr>
      </w:pPr>
      <w:r w:rsidRPr="00611533">
        <w:rPr>
          <w:rFonts w:ascii="楷体_GB2312" w:eastAsia="楷体_GB2312" w:hAnsi="Times New Roman" w:cs="Times New Roman"/>
          <w:b/>
          <w:bCs/>
          <w:sz w:val="32"/>
          <w:szCs w:val="32"/>
        </w:rPr>
        <w:t>（四）开展政策宣传。</w:t>
      </w:r>
      <w:r w:rsidRPr="00611533">
        <w:rPr>
          <w:rFonts w:ascii="仿宋_GB2312" w:eastAsia="仿宋_GB2312" w:hAnsi="Times New Roman" w:cs="Times New Roman"/>
          <w:sz w:val="32"/>
          <w:szCs w:val="32"/>
        </w:rPr>
        <w:t>加大宣传力度，创新宣传方式，积极运用新兴媒体，面向高校毕业生等重点群体、用人单位、园区以及市内高校等分类发布就业创业政策信息。对高校毕业生、农民工、就业困难人员等群体，要采取个性化手段，持续发布就业政策解读和网上办事流程指南，让重点群体就业创业政策应知尽知、应享尽享。</w:t>
      </w:r>
    </w:p>
    <w:p w:rsidR="00611533" w:rsidRPr="00611533" w:rsidRDefault="00611533" w:rsidP="00611533">
      <w:pPr>
        <w:widowControl/>
        <w:spacing w:after="200" w:line="220" w:lineRule="atLeast"/>
        <w:jc w:val="left"/>
        <w:rPr>
          <w:rFonts w:ascii="仿宋_GB2312" w:eastAsia="仿宋_GB2312" w:hAnsi="Times New Roman" w:cs="Times New Roman"/>
          <w:sz w:val="32"/>
          <w:szCs w:val="32"/>
        </w:rPr>
      </w:pPr>
      <w:r w:rsidRPr="00611533">
        <w:rPr>
          <w:rFonts w:ascii="仿宋_GB2312" w:eastAsia="仿宋_GB2312" w:hAnsi="Times New Roman" w:cs="Times New Roman"/>
          <w:sz w:val="32"/>
          <w:szCs w:val="32"/>
        </w:rPr>
        <w:br w:type="page"/>
      </w:r>
    </w:p>
    <w:p w:rsidR="00611533" w:rsidRPr="00611533" w:rsidRDefault="00611533" w:rsidP="00611533">
      <w:pPr>
        <w:widowControl/>
        <w:shd w:val="clear" w:color="auto" w:fill="FFFFFF"/>
        <w:adjustRightInd w:val="0"/>
        <w:snapToGrid w:val="0"/>
        <w:spacing w:line="500" w:lineRule="exact"/>
        <w:jc w:val="left"/>
        <w:rPr>
          <w:rFonts w:ascii="黑体" w:eastAsia="黑体" w:hAnsi="黑体" w:cs="Helvetica"/>
          <w:bCs/>
          <w:color w:val="000000"/>
          <w:kern w:val="0"/>
          <w:sz w:val="32"/>
          <w:szCs w:val="32"/>
        </w:rPr>
      </w:pPr>
      <w:r w:rsidRPr="00611533">
        <w:rPr>
          <w:rFonts w:ascii="黑体" w:eastAsia="黑体" w:hAnsi="黑体" w:cs="Helvetica" w:hint="eastAsia"/>
          <w:bCs/>
          <w:color w:val="000000"/>
          <w:kern w:val="0"/>
          <w:sz w:val="32"/>
          <w:szCs w:val="32"/>
        </w:rPr>
        <w:lastRenderedPageBreak/>
        <w:t>附件3</w:t>
      </w:r>
    </w:p>
    <w:p w:rsidR="00611533" w:rsidRPr="00611533" w:rsidRDefault="00611533" w:rsidP="00611533">
      <w:pPr>
        <w:widowControl/>
        <w:spacing w:line="700" w:lineRule="exact"/>
        <w:jc w:val="center"/>
        <w:outlineLvl w:val="0"/>
        <w:rPr>
          <w:rFonts w:ascii="方正小标宋简体" w:eastAsia="方正小标宋简体" w:hAnsi="宋体" w:cs="Times New Roman"/>
          <w:color w:val="000000"/>
          <w:kern w:val="44"/>
          <w:sz w:val="44"/>
          <w:szCs w:val="44"/>
        </w:rPr>
      </w:pPr>
      <w:r w:rsidRPr="00611533">
        <w:rPr>
          <w:rFonts w:ascii="方正小标宋简体" w:eastAsia="方正小标宋简体" w:hAnsi="宋体" w:cs="Times New Roman"/>
          <w:color w:val="000000"/>
          <w:kern w:val="44"/>
          <w:sz w:val="44"/>
          <w:szCs w:val="44"/>
          <w:shd w:val="clear" w:color="auto" w:fill="FFFFFF"/>
        </w:rPr>
        <w:t>阜阳市城乡居民基本养老保险实施办法</w:t>
      </w:r>
    </w:p>
    <w:p w:rsidR="00611533" w:rsidRPr="00611533" w:rsidRDefault="00611533" w:rsidP="00611533">
      <w:pPr>
        <w:widowControl/>
        <w:spacing w:line="640" w:lineRule="exact"/>
        <w:ind w:firstLineChars="200" w:firstLine="640"/>
        <w:rPr>
          <w:rFonts w:ascii="仿宋_GB2312" w:eastAsia="仿宋_GB2312" w:hAnsi="宋体" w:cs="宋体"/>
          <w:color w:val="000000"/>
          <w:kern w:val="0"/>
          <w:sz w:val="32"/>
          <w:szCs w:val="32"/>
          <w:shd w:val="clear" w:color="auto" w:fill="FFFFFF"/>
        </w:rPr>
      </w:pPr>
    </w:p>
    <w:p w:rsidR="00611533" w:rsidRPr="00611533" w:rsidRDefault="00611533" w:rsidP="00611533">
      <w:pPr>
        <w:widowControl/>
        <w:spacing w:line="640" w:lineRule="exact"/>
        <w:ind w:firstLineChars="200" w:firstLine="640"/>
        <w:rPr>
          <w:rFonts w:ascii="仿宋_GB2312" w:eastAsia="仿宋_GB2312" w:hAnsi="Calibri" w:cs="Times New Roman"/>
          <w:color w:val="000000"/>
          <w:kern w:val="0"/>
          <w:sz w:val="32"/>
          <w:szCs w:val="32"/>
        </w:rPr>
      </w:pPr>
      <w:r w:rsidRPr="00611533">
        <w:rPr>
          <w:rFonts w:ascii="仿宋_GB2312" w:eastAsia="仿宋_GB2312" w:hAnsi="宋体" w:cs="宋体" w:hint="eastAsia"/>
          <w:color w:val="000000"/>
          <w:kern w:val="0"/>
          <w:sz w:val="32"/>
          <w:szCs w:val="32"/>
          <w:shd w:val="clear" w:color="auto" w:fill="FFFFFF"/>
        </w:rPr>
        <w:t>根据省民生工作领导小组办公室《关于进一步加强民生工程项目化精细化申报管理的通知》（民生办〔2019〕</w:t>
      </w:r>
      <w:r w:rsidRPr="00611533">
        <w:rPr>
          <w:rFonts w:ascii="仿宋_GB2312" w:eastAsia="仿宋_GB2312" w:hAnsi="Calibri" w:cs="Calibri" w:hint="eastAsia"/>
          <w:color w:val="000000"/>
          <w:kern w:val="0"/>
          <w:sz w:val="32"/>
          <w:szCs w:val="32"/>
          <w:shd w:val="clear" w:color="auto" w:fill="FFFFFF"/>
        </w:rPr>
        <w:t>12</w:t>
      </w:r>
      <w:r w:rsidRPr="00611533">
        <w:rPr>
          <w:rFonts w:ascii="仿宋_GB2312" w:eastAsia="仿宋_GB2312" w:hAnsi="宋体" w:cs="宋体" w:hint="eastAsia"/>
          <w:color w:val="000000"/>
          <w:kern w:val="0"/>
          <w:sz w:val="32"/>
          <w:szCs w:val="32"/>
          <w:shd w:val="clear" w:color="auto" w:fill="FFFFFF"/>
        </w:rPr>
        <w:t>号）要求，现就城乡居民基本养老保险（以下简称城乡居保）民生工程制定如下实施办法。</w:t>
      </w:r>
    </w:p>
    <w:p w:rsidR="00611533" w:rsidRPr="00611533" w:rsidRDefault="00611533" w:rsidP="00611533">
      <w:pPr>
        <w:widowControl/>
        <w:spacing w:line="640" w:lineRule="exact"/>
        <w:ind w:firstLineChars="200" w:firstLine="640"/>
        <w:rPr>
          <w:rFonts w:ascii="黑体" w:eastAsia="黑体" w:hAnsi="黑体" w:cs="Times New Roman"/>
          <w:b/>
          <w:color w:val="000000"/>
          <w:kern w:val="0"/>
          <w:sz w:val="32"/>
          <w:szCs w:val="32"/>
        </w:rPr>
      </w:pPr>
      <w:r w:rsidRPr="00611533">
        <w:rPr>
          <w:rFonts w:ascii="黑体" w:eastAsia="黑体" w:hAnsi="黑体" w:cs="宋体" w:hint="eastAsia"/>
          <w:color w:val="000000"/>
          <w:kern w:val="0"/>
          <w:sz w:val="32"/>
        </w:rPr>
        <w:t>一、总体目标</w:t>
      </w:r>
    </w:p>
    <w:p w:rsidR="00611533" w:rsidRPr="00611533" w:rsidRDefault="00611533" w:rsidP="00611533">
      <w:pPr>
        <w:widowControl/>
        <w:spacing w:line="640" w:lineRule="exact"/>
        <w:ind w:firstLineChars="200" w:firstLine="640"/>
        <w:rPr>
          <w:rFonts w:ascii="仿宋_GB2312" w:eastAsia="仿宋_GB2312" w:hAnsi="Calibri" w:cs="Times New Roman"/>
          <w:color w:val="000000"/>
          <w:kern w:val="0"/>
          <w:sz w:val="32"/>
          <w:szCs w:val="32"/>
        </w:rPr>
      </w:pPr>
      <w:r w:rsidRPr="00611533">
        <w:rPr>
          <w:rFonts w:ascii="仿宋_GB2312" w:eastAsia="仿宋_GB2312" w:hAnsi="宋体" w:cs="宋体" w:hint="eastAsia"/>
          <w:color w:val="000000"/>
          <w:kern w:val="0"/>
          <w:sz w:val="32"/>
          <w:szCs w:val="32"/>
          <w:shd w:val="clear" w:color="auto" w:fill="FFFFFF"/>
        </w:rPr>
        <w:t>以习近平新时代中国特色社会主义思想为指导，全面贯彻党的十九大和十九届二中、三中、四中全会精神，坚持以人民为中心的发展思想，按照兜底线、织密网、建机制的要求，健全统筹城乡、可持续的基本养老保险制度，完善社会统筹与个人账户相结合的制度模式，建立城乡居民基本养老保险待遇确定和基础养老金正常调整机制，推动城乡居民基本养老保险待遇水平随经济发展逐步提高，确保参保居民共享经济社会发展成果，促进城乡居民基本养老保险制度健康发展，不断增强参保居民的获得感、幸福感、安全感。2020年，全市城乡居保目标任务为</w:t>
      </w:r>
      <w:r w:rsidRPr="00611533">
        <w:rPr>
          <w:rFonts w:ascii="仿宋_GB2312" w:eastAsia="仿宋_GB2312" w:hAnsi="Calibri" w:cs="Calibri" w:hint="eastAsia"/>
          <w:color w:val="000000"/>
          <w:kern w:val="0"/>
          <w:sz w:val="32"/>
          <w:szCs w:val="32"/>
          <w:shd w:val="clear" w:color="auto" w:fill="FFFFFF"/>
        </w:rPr>
        <w:t>:</w:t>
      </w:r>
      <w:r w:rsidRPr="00611533">
        <w:rPr>
          <w:rFonts w:ascii="仿宋_GB2312" w:eastAsia="仿宋_GB2312" w:hAnsi="宋体" w:cs="宋体" w:hint="eastAsia"/>
          <w:color w:val="000000"/>
          <w:kern w:val="0"/>
          <w:sz w:val="32"/>
          <w:szCs w:val="32"/>
          <w:shd w:val="clear" w:color="auto" w:fill="FFFFFF"/>
        </w:rPr>
        <w:t>当年缴费人数达</w:t>
      </w:r>
      <w:r w:rsidRPr="00611533">
        <w:rPr>
          <w:rFonts w:ascii="仿宋_GB2312" w:eastAsia="仿宋_GB2312" w:hAnsi="Calibri" w:cs="Calibri" w:hint="eastAsia"/>
          <w:color w:val="000000"/>
          <w:kern w:val="0"/>
          <w:sz w:val="32"/>
          <w:szCs w:val="32"/>
          <w:shd w:val="clear" w:color="auto" w:fill="FFFFFF"/>
        </w:rPr>
        <w:t>315.80</w:t>
      </w:r>
      <w:r w:rsidRPr="00611533">
        <w:rPr>
          <w:rFonts w:ascii="仿宋_GB2312" w:eastAsia="仿宋_GB2312" w:hAnsi="宋体" w:cs="宋体" w:hint="eastAsia"/>
          <w:color w:val="000000"/>
          <w:kern w:val="0"/>
          <w:sz w:val="32"/>
          <w:szCs w:val="32"/>
          <w:shd w:val="clear" w:color="auto" w:fill="FFFFFF"/>
        </w:rPr>
        <w:t>万，符合待遇领取条件的人员养老金发放率达</w:t>
      </w:r>
      <w:r w:rsidRPr="00611533">
        <w:rPr>
          <w:rFonts w:ascii="仿宋_GB2312" w:eastAsia="仿宋_GB2312" w:hAnsi="Calibri" w:cs="Calibri" w:hint="eastAsia"/>
          <w:color w:val="000000"/>
          <w:kern w:val="0"/>
          <w:sz w:val="32"/>
          <w:szCs w:val="32"/>
          <w:shd w:val="clear" w:color="auto" w:fill="FFFFFF"/>
        </w:rPr>
        <w:t>100%</w:t>
      </w:r>
      <w:r w:rsidRPr="00611533">
        <w:rPr>
          <w:rFonts w:ascii="仿宋_GB2312" w:eastAsia="仿宋_GB2312" w:hAnsi="宋体" w:cs="宋体" w:hint="eastAsia"/>
          <w:color w:val="000000"/>
          <w:kern w:val="0"/>
          <w:sz w:val="32"/>
          <w:szCs w:val="32"/>
          <w:shd w:val="clear" w:color="auto" w:fill="FFFFFF"/>
        </w:rPr>
        <w:t>。</w:t>
      </w:r>
    </w:p>
    <w:p w:rsidR="00611533" w:rsidRPr="00611533" w:rsidRDefault="00611533" w:rsidP="00611533">
      <w:pPr>
        <w:widowControl/>
        <w:spacing w:line="640" w:lineRule="exact"/>
        <w:ind w:firstLineChars="200" w:firstLine="640"/>
        <w:rPr>
          <w:rFonts w:ascii="黑体" w:eastAsia="黑体" w:hAnsi="黑体" w:cs="Times New Roman"/>
          <w:b/>
          <w:color w:val="000000"/>
          <w:kern w:val="0"/>
          <w:sz w:val="32"/>
          <w:szCs w:val="32"/>
        </w:rPr>
      </w:pPr>
      <w:r w:rsidRPr="00611533">
        <w:rPr>
          <w:rFonts w:ascii="黑体" w:eastAsia="黑体" w:hAnsi="黑体" w:cs="宋体" w:hint="eastAsia"/>
          <w:color w:val="000000"/>
          <w:kern w:val="0"/>
          <w:sz w:val="32"/>
        </w:rPr>
        <w:t xml:space="preserve">二、实施内容 </w:t>
      </w:r>
    </w:p>
    <w:p w:rsidR="00611533" w:rsidRPr="00611533" w:rsidRDefault="00611533" w:rsidP="00611533">
      <w:pPr>
        <w:widowControl/>
        <w:spacing w:line="640" w:lineRule="exact"/>
        <w:ind w:firstLineChars="200" w:firstLine="640"/>
        <w:rPr>
          <w:rFonts w:ascii="仿宋_GB2312" w:eastAsia="仿宋_GB2312" w:hAnsi="Calibri" w:cs="Times New Roman"/>
          <w:color w:val="000000"/>
          <w:kern w:val="0"/>
          <w:sz w:val="32"/>
          <w:szCs w:val="32"/>
        </w:rPr>
      </w:pPr>
      <w:r w:rsidRPr="00611533">
        <w:rPr>
          <w:rFonts w:ascii="仿宋_GB2312" w:eastAsia="仿宋_GB2312" w:hAnsi="宋体" w:cs="宋体" w:hint="eastAsia"/>
          <w:color w:val="000000"/>
          <w:kern w:val="0"/>
          <w:sz w:val="32"/>
          <w:szCs w:val="32"/>
          <w:shd w:val="clear" w:color="auto" w:fill="FFFFFF"/>
        </w:rPr>
        <w:lastRenderedPageBreak/>
        <w:t>全面落实《阜阳市人民政府关于进一步完善城乡居民基本养老保险制度的实施意见》（阜政发〔2015〕</w:t>
      </w:r>
      <w:r w:rsidRPr="00611533">
        <w:rPr>
          <w:rFonts w:ascii="仿宋_GB2312" w:eastAsia="仿宋_GB2312" w:hAnsi="Calibri" w:cs="Calibri" w:hint="eastAsia"/>
          <w:color w:val="000000"/>
          <w:kern w:val="0"/>
          <w:sz w:val="32"/>
          <w:szCs w:val="32"/>
          <w:shd w:val="clear" w:color="auto" w:fill="FFFFFF"/>
        </w:rPr>
        <w:t>28</w:t>
      </w:r>
      <w:r w:rsidRPr="00611533">
        <w:rPr>
          <w:rFonts w:ascii="仿宋_GB2312" w:eastAsia="仿宋_GB2312" w:hAnsi="宋体" w:cs="宋体" w:hint="eastAsia"/>
          <w:color w:val="000000"/>
          <w:kern w:val="0"/>
          <w:sz w:val="32"/>
          <w:szCs w:val="32"/>
          <w:shd w:val="clear" w:color="auto" w:fill="FFFFFF"/>
        </w:rPr>
        <w:t>号）和《关于贯彻落实城乡居民基本养老保险待遇确定和基础养老金正常调整机制的意见》（阜人社发〔</w:t>
      </w:r>
      <w:r w:rsidRPr="00611533">
        <w:rPr>
          <w:rFonts w:ascii="仿宋_GB2312" w:eastAsia="仿宋_GB2312" w:hAnsi="Calibri" w:cs="Calibri" w:hint="eastAsia"/>
          <w:color w:val="000000"/>
          <w:kern w:val="0"/>
          <w:sz w:val="32"/>
          <w:szCs w:val="32"/>
          <w:shd w:val="clear" w:color="auto" w:fill="FFFFFF"/>
        </w:rPr>
        <w:t>2020</w:t>
      </w:r>
      <w:r w:rsidRPr="00611533">
        <w:rPr>
          <w:rFonts w:ascii="仿宋_GB2312" w:eastAsia="仿宋_GB2312" w:hAnsi="宋体" w:cs="宋体" w:hint="eastAsia"/>
          <w:color w:val="000000"/>
          <w:kern w:val="0"/>
          <w:sz w:val="32"/>
          <w:szCs w:val="32"/>
          <w:shd w:val="clear" w:color="auto" w:fill="FFFFFF"/>
        </w:rPr>
        <w:t>〕</w:t>
      </w:r>
      <w:r w:rsidRPr="00611533">
        <w:rPr>
          <w:rFonts w:ascii="仿宋_GB2312" w:eastAsia="仿宋_GB2312" w:hAnsi="Calibri" w:cs="Calibri" w:hint="eastAsia"/>
          <w:color w:val="000000"/>
          <w:kern w:val="0"/>
          <w:sz w:val="32"/>
          <w:szCs w:val="32"/>
          <w:shd w:val="clear" w:color="auto" w:fill="FFFFFF"/>
        </w:rPr>
        <w:t>5</w:t>
      </w:r>
      <w:r w:rsidRPr="00611533">
        <w:rPr>
          <w:rFonts w:ascii="仿宋_GB2312" w:eastAsia="仿宋_GB2312" w:hAnsi="宋体" w:cs="宋体" w:hint="eastAsia"/>
          <w:color w:val="000000"/>
          <w:kern w:val="0"/>
          <w:sz w:val="32"/>
          <w:szCs w:val="32"/>
          <w:shd w:val="clear" w:color="auto" w:fill="FFFFFF"/>
        </w:rPr>
        <w:t>号）。坚持政府主导、群众自愿相结合的工作方针，广泛深入宣传政策，积极引导城乡居民参续保缴费，确保完成当年目标任务，确保符合待遇领取条件的城乡老年居民养老金按时足额发放。</w:t>
      </w:r>
    </w:p>
    <w:p w:rsidR="00611533" w:rsidRPr="00611533" w:rsidRDefault="00611533" w:rsidP="00611533">
      <w:pPr>
        <w:widowControl/>
        <w:spacing w:line="640" w:lineRule="exact"/>
        <w:ind w:firstLineChars="200" w:firstLine="643"/>
        <w:rPr>
          <w:rFonts w:ascii="楷体_GB2312" w:eastAsia="楷体_GB2312" w:hAnsi="Calibri" w:cs="Times New Roman"/>
          <w:b/>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（一）参保范围</w:t>
      </w:r>
    </w:p>
    <w:p w:rsidR="00611533" w:rsidRPr="00611533" w:rsidRDefault="00611533" w:rsidP="00611533">
      <w:pPr>
        <w:widowControl/>
        <w:spacing w:line="640" w:lineRule="exact"/>
        <w:ind w:firstLineChars="200" w:firstLine="640"/>
        <w:rPr>
          <w:rFonts w:ascii="仿宋_GB2312" w:eastAsia="仿宋_GB2312" w:hAnsi="Calibri" w:cs="Times New Roman"/>
          <w:color w:val="000000"/>
          <w:kern w:val="0"/>
          <w:sz w:val="32"/>
          <w:szCs w:val="32"/>
        </w:rPr>
      </w:pPr>
      <w:r w:rsidRPr="00611533">
        <w:rPr>
          <w:rFonts w:ascii="仿宋_GB2312" w:eastAsia="仿宋_GB2312" w:hAnsi="宋体" w:cs="宋体" w:hint="eastAsia"/>
          <w:color w:val="000000"/>
          <w:kern w:val="0"/>
          <w:sz w:val="32"/>
          <w:szCs w:val="32"/>
          <w:shd w:val="clear" w:color="auto" w:fill="FFFFFF"/>
        </w:rPr>
        <w:t>年满16周岁（不含在校学生），非国家机关和事业单位工作人员及不属于职工基本养老保险制度覆盖范围的城乡居民，可以在户籍地参加城乡居保。</w:t>
      </w:r>
    </w:p>
    <w:p w:rsidR="00611533" w:rsidRPr="00611533" w:rsidRDefault="00611533" w:rsidP="00611533">
      <w:pPr>
        <w:widowControl/>
        <w:spacing w:line="640" w:lineRule="exact"/>
        <w:ind w:firstLineChars="200" w:firstLine="643"/>
        <w:rPr>
          <w:rFonts w:ascii="楷体_GB2312" w:eastAsia="楷体_GB2312" w:hAnsi="Calibri" w:cs="Times New Roman"/>
          <w:b/>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（二）资金筹集</w:t>
      </w:r>
    </w:p>
    <w:p w:rsidR="00611533" w:rsidRPr="00611533" w:rsidRDefault="00611533" w:rsidP="00611533">
      <w:pPr>
        <w:widowControl/>
        <w:spacing w:line="640" w:lineRule="exact"/>
        <w:ind w:firstLineChars="200" w:firstLine="640"/>
        <w:rPr>
          <w:rFonts w:ascii="仿宋_GB2312" w:eastAsia="仿宋_GB2312" w:hAnsi="Calibri" w:cs="Times New Roman"/>
          <w:color w:val="000000"/>
          <w:kern w:val="0"/>
          <w:sz w:val="32"/>
          <w:szCs w:val="32"/>
        </w:rPr>
      </w:pPr>
      <w:r w:rsidRPr="00611533">
        <w:rPr>
          <w:rFonts w:ascii="仿宋_GB2312" w:eastAsia="仿宋_GB2312" w:hAnsi="宋体" w:cs="宋体" w:hint="eastAsia"/>
          <w:color w:val="000000"/>
          <w:kern w:val="0"/>
          <w:sz w:val="32"/>
          <w:szCs w:val="32"/>
          <w:shd w:val="clear" w:color="auto" w:fill="FFFFFF"/>
        </w:rPr>
        <w:t>城乡居保基金由个人缴费、集体补助、政府补贴构成。</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仿宋_GB2312" w:eastAsia="仿宋_GB2312" w:hAnsi="宋体" w:cs="宋体" w:hint="eastAsia"/>
          <w:b/>
          <w:color w:val="000000"/>
          <w:kern w:val="0"/>
          <w:sz w:val="32"/>
          <w:szCs w:val="32"/>
          <w:shd w:val="clear" w:color="auto" w:fill="FFFFFF"/>
        </w:rPr>
        <w:t>1.个人缴费。</w:t>
      </w:r>
      <w:r w:rsidRPr="00611533">
        <w:rPr>
          <w:rFonts w:ascii="仿宋_GB2312" w:eastAsia="仿宋_GB2312" w:hAnsi="宋体" w:cs="宋体" w:hint="eastAsia"/>
          <w:color w:val="000000"/>
          <w:kern w:val="0"/>
          <w:sz w:val="32"/>
          <w:szCs w:val="32"/>
          <w:shd w:val="clear" w:color="auto" w:fill="FFFFFF"/>
        </w:rPr>
        <w:t>参加城乡居保的人员应当按规定缴纳养老保险费。缴费标准设为每年</w:t>
      </w:r>
      <w:r w:rsidRPr="00611533">
        <w:rPr>
          <w:rFonts w:ascii="仿宋_GB2312" w:eastAsia="仿宋_GB2312" w:hAnsi="Calibri" w:cs="Calibri" w:hint="eastAsia"/>
          <w:color w:val="000000"/>
          <w:kern w:val="0"/>
          <w:sz w:val="32"/>
          <w:szCs w:val="32"/>
          <w:shd w:val="clear" w:color="auto" w:fill="FFFFFF"/>
        </w:rPr>
        <w:t>200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300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400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500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600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700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800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900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1000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1500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2000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3000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4000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5000</w:t>
      </w:r>
      <w:r w:rsidRPr="00611533">
        <w:rPr>
          <w:rFonts w:ascii="仿宋_GB2312" w:eastAsia="仿宋_GB2312" w:hAnsi="宋体" w:cs="宋体" w:hint="eastAsia"/>
          <w:color w:val="000000"/>
          <w:kern w:val="0"/>
          <w:sz w:val="32"/>
          <w:szCs w:val="32"/>
          <w:shd w:val="clear" w:color="auto" w:fill="FFFFFF"/>
        </w:rPr>
        <w:t>元、</w:t>
      </w:r>
      <w:r w:rsidRPr="00611533">
        <w:rPr>
          <w:rFonts w:ascii="仿宋_GB2312" w:eastAsia="仿宋_GB2312" w:hAnsi="Calibri" w:cs="Calibri" w:hint="eastAsia"/>
          <w:color w:val="000000"/>
          <w:kern w:val="0"/>
          <w:sz w:val="32"/>
          <w:szCs w:val="32"/>
          <w:shd w:val="clear" w:color="auto" w:fill="FFFFFF"/>
        </w:rPr>
        <w:t>6000</w:t>
      </w:r>
      <w:r w:rsidRPr="00611533">
        <w:rPr>
          <w:rFonts w:ascii="仿宋_GB2312" w:eastAsia="仿宋_GB2312" w:hAnsi="宋体" w:cs="宋体" w:hint="eastAsia"/>
          <w:color w:val="000000"/>
          <w:kern w:val="0"/>
          <w:sz w:val="32"/>
          <w:szCs w:val="32"/>
          <w:shd w:val="clear" w:color="auto" w:fill="FFFFFF"/>
        </w:rPr>
        <w:t>元等</w:t>
      </w:r>
      <w:r w:rsidRPr="00611533">
        <w:rPr>
          <w:rFonts w:ascii="仿宋_GB2312" w:eastAsia="仿宋_GB2312" w:hAnsi="Calibri" w:cs="Calibri" w:hint="eastAsia"/>
          <w:color w:val="000000"/>
          <w:kern w:val="0"/>
          <w:sz w:val="32"/>
          <w:szCs w:val="32"/>
          <w:shd w:val="clear" w:color="auto" w:fill="FFFFFF"/>
        </w:rPr>
        <w:t>15</w:t>
      </w:r>
      <w:r w:rsidRPr="00611533">
        <w:rPr>
          <w:rFonts w:ascii="仿宋_GB2312" w:eastAsia="仿宋_GB2312" w:hAnsi="宋体" w:cs="宋体" w:hint="eastAsia"/>
          <w:color w:val="000000"/>
          <w:kern w:val="0"/>
          <w:sz w:val="32"/>
          <w:szCs w:val="32"/>
          <w:shd w:val="clear" w:color="auto" w:fill="FFFFFF"/>
        </w:rPr>
        <w:t>个档次，供参保人员自主选择。引导有缴费能力的参保人员选择中、高档次缴费，多缴多得，长缴多得。</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仿宋_GB2312" w:eastAsia="仿宋_GB2312" w:hAnsi="宋体" w:cs="宋体" w:hint="eastAsia"/>
          <w:b/>
          <w:color w:val="000000"/>
          <w:kern w:val="0"/>
          <w:sz w:val="32"/>
          <w:szCs w:val="32"/>
          <w:shd w:val="clear" w:color="auto" w:fill="FFFFFF"/>
        </w:rPr>
        <w:lastRenderedPageBreak/>
        <w:t>2.集体补助。</w:t>
      </w:r>
      <w:r w:rsidRPr="00611533">
        <w:rPr>
          <w:rFonts w:ascii="仿宋_GB2312" w:eastAsia="仿宋_GB2312" w:hAnsi="宋体" w:cs="宋体" w:hint="eastAsia"/>
          <w:color w:val="000000"/>
          <w:kern w:val="0"/>
          <w:sz w:val="32"/>
          <w:szCs w:val="32"/>
          <w:shd w:val="clear" w:color="auto" w:fill="FFFFFF"/>
        </w:rPr>
        <w:t>有条件的村集体经济组织应当对参保人缴费给予补助，补助标准由村民委员会召开村民会议民主确定。鼓励有条件的社区将集体补助纳入社区公益事业资金筹集范围。鼓励其他社会经济组织、公益慈善组织、个人为参保人缴费提供资助。补助、资助金额不超过目前设定的最高缴费档次标准。</w:t>
      </w:r>
    </w:p>
    <w:p w:rsidR="00611533" w:rsidRPr="00611533" w:rsidRDefault="00611533" w:rsidP="00611533">
      <w:pPr>
        <w:widowControl/>
        <w:spacing w:line="640" w:lineRule="exact"/>
        <w:ind w:firstLineChars="200" w:firstLine="643"/>
        <w:rPr>
          <w:rFonts w:ascii="仿宋_GB2312" w:eastAsia="仿宋_GB2312" w:hAnsi="Calibri" w:cs="Times New Roman"/>
          <w:b/>
          <w:color w:val="000000"/>
          <w:kern w:val="0"/>
          <w:sz w:val="32"/>
          <w:szCs w:val="32"/>
        </w:rPr>
      </w:pPr>
      <w:r w:rsidRPr="00611533">
        <w:rPr>
          <w:rFonts w:ascii="仿宋_GB2312" w:eastAsia="仿宋_GB2312" w:hAnsi="宋体" w:cs="宋体" w:hint="eastAsia"/>
          <w:b/>
          <w:color w:val="000000"/>
          <w:kern w:val="0"/>
          <w:sz w:val="32"/>
          <w:szCs w:val="32"/>
          <w:shd w:val="clear" w:color="auto" w:fill="FFFFFF"/>
        </w:rPr>
        <w:t>3.政府补贴。</w:t>
      </w:r>
    </w:p>
    <w:p w:rsidR="00611533" w:rsidRPr="00611533" w:rsidRDefault="00611533" w:rsidP="00611533">
      <w:pPr>
        <w:widowControl/>
        <w:spacing w:line="640" w:lineRule="exact"/>
        <w:ind w:firstLineChars="200" w:firstLine="640"/>
        <w:rPr>
          <w:rFonts w:ascii="仿宋_GB2312" w:eastAsia="仿宋_GB2312" w:hAnsi="Calibri" w:cs="Times New Roman"/>
          <w:color w:val="000000"/>
          <w:kern w:val="0"/>
          <w:sz w:val="32"/>
          <w:szCs w:val="32"/>
        </w:rPr>
      </w:pPr>
      <w:r w:rsidRPr="00611533">
        <w:rPr>
          <w:rFonts w:ascii="仿宋_GB2312" w:eastAsia="仿宋_GB2312" w:hAnsi="宋体" w:cs="宋体" w:hint="eastAsia"/>
          <w:color w:val="000000"/>
          <w:kern w:val="0"/>
          <w:sz w:val="32"/>
          <w:szCs w:val="32"/>
          <w:shd w:val="clear" w:color="auto" w:fill="FFFFFF"/>
        </w:rPr>
        <w:t>（1）政府对符合待遇领取条件的参保人全额支付城乡居保基础养老金。目前全市城乡居保基础养老金最低标准为每人每月</w:t>
      </w:r>
      <w:r w:rsidRPr="00611533">
        <w:rPr>
          <w:rFonts w:ascii="仿宋_GB2312" w:eastAsia="仿宋_GB2312" w:hAnsi="Calibri" w:cs="Calibri" w:hint="eastAsia"/>
          <w:color w:val="000000"/>
          <w:kern w:val="0"/>
          <w:sz w:val="32"/>
          <w:szCs w:val="32"/>
          <w:shd w:val="clear" w:color="auto" w:fill="FFFFFF"/>
        </w:rPr>
        <w:t>110</w:t>
      </w:r>
      <w:r w:rsidRPr="00611533">
        <w:rPr>
          <w:rFonts w:ascii="仿宋_GB2312" w:eastAsia="仿宋_GB2312" w:hAnsi="宋体" w:cs="宋体" w:hint="eastAsia"/>
          <w:color w:val="000000"/>
          <w:kern w:val="0"/>
          <w:sz w:val="32"/>
          <w:szCs w:val="32"/>
          <w:shd w:val="clear" w:color="auto" w:fill="FFFFFF"/>
        </w:rPr>
        <w:t>元。各县（市、区）可根据当地实际，适当提高本地区基础养老金标准，基础养老金提高部分由各县（市、区）财政承担。</w:t>
      </w:r>
    </w:p>
    <w:p w:rsidR="00611533" w:rsidRPr="00611533" w:rsidRDefault="00611533" w:rsidP="00611533">
      <w:pPr>
        <w:widowControl/>
        <w:spacing w:line="640" w:lineRule="exact"/>
        <w:ind w:firstLineChars="200" w:firstLine="640"/>
        <w:rPr>
          <w:rFonts w:ascii="仿宋_GB2312" w:eastAsia="仿宋_GB2312" w:hAnsi="宋体" w:cs="宋体"/>
          <w:color w:val="000000"/>
          <w:kern w:val="0"/>
          <w:sz w:val="32"/>
          <w:szCs w:val="32"/>
          <w:shd w:val="clear" w:color="auto" w:fill="FFFFFF"/>
        </w:rPr>
      </w:pPr>
      <w:r w:rsidRPr="00611533">
        <w:rPr>
          <w:rFonts w:ascii="仿宋_GB2312" w:eastAsia="仿宋_GB2312" w:hAnsi="宋体" w:cs="宋体" w:hint="eastAsia"/>
          <w:color w:val="000000"/>
          <w:kern w:val="0"/>
          <w:sz w:val="32"/>
          <w:szCs w:val="32"/>
          <w:shd w:val="clear" w:color="auto" w:fill="FFFFFF"/>
        </w:rPr>
        <w:t>（2）政府应当对参保人缴费给予补贴。</w:t>
      </w:r>
      <w:r w:rsidRPr="00611533">
        <w:rPr>
          <w:rFonts w:ascii="仿宋_GB2312" w:eastAsia="仿宋_GB2312" w:hAnsi="Calibri" w:cs="Calibri" w:hint="eastAsia"/>
          <w:color w:val="000000"/>
          <w:kern w:val="0"/>
          <w:sz w:val="32"/>
          <w:szCs w:val="32"/>
          <w:shd w:val="clear" w:color="auto" w:fill="FFFFFF"/>
        </w:rPr>
        <w:t>每人每年最低缴费补贴标准为</w:t>
      </w:r>
      <w:r w:rsidRPr="00611533">
        <w:rPr>
          <w:rFonts w:ascii="仿宋_GB2312" w:eastAsia="仿宋_GB2312" w:hAnsi="宋体" w:cs="宋体" w:hint="eastAsia"/>
          <w:color w:val="000000"/>
          <w:kern w:val="0"/>
          <w:sz w:val="32"/>
          <w:szCs w:val="32"/>
          <w:shd w:val="clear" w:color="auto" w:fill="FFFFFF"/>
        </w:rPr>
        <w:t>：缴费</w:t>
      </w:r>
      <w:r w:rsidRPr="00611533">
        <w:rPr>
          <w:rFonts w:ascii="仿宋_GB2312" w:eastAsia="仿宋_GB2312" w:hAnsi="Calibri" w:cs="Calibri" w:hint="eastAsia"/>
          <w:color w:val="000000"/>
          <w:kern w:val="0"/>
          <w:sz w:val="32"/>
          <w:szCs w:val="32"/>
          <w:shd w:val="clear" w:color="auto" w:fill="FFFFFF"/>
        </w:rPr>
        <w:t>200</w:t>
      </w:r>
      <w:r w:rsidRPr="00611533">
        <w:rPr>
          <w:rFonts w:ascii="仿宋_GB2312" w:eastAsia="仿宋_GB2312" w:hAnsi="宋体" w:cs="宋体" w:hint="eastAsia"/>
          <w:color w:val="000000"/>
          <w:kern w:val="0"/>
          <w:sz w:val="32"/>
          <w:szCs w:val="32"/>
          <w:shd w:val="clear" w:color="auto" w:fill="FFFFFF"/>
        </w:rPr>
        <w:t>元补贴</w:t>
      </w:r>
      <w:r w:rsidRPr="00611533">
        <w:rPr>
          <w:rFonts w:ascii="仿宋_GB2312" w:eastAsia="仿宋_GB2312" w:hAnsi="Calibri" w:cs="Calibri" w:hint="eastAsia"/>
          <w:color w:val="000000"/>
          <w:kern w:val="0"/>
          <w:sz w:val="32"/>
          <w:szCs w:val="32"/>
          <w:shd w:val="clear" w:color="auto" w:fill="FFFFFF"/>
        </w:rPr>
        <w:t>40</w:t>
      </w:r>
      <w:r w:rsidRPr="00611533">
        <w:rPr>
          <w:rFonts w:ascii="仿宋_GB2312" w:eastAsia="仿宋_GB2312" w:hAnsi="宋体" w:cs="宋体" w:hint="eastAsia"/>
          <w:color w:val="000000"/>
          <w:kern w:val="0"/>
          <w:sz w:val="32"/>
          <w:szCs w:val="32"/>
          <w:shd w:val="clear" w:color="auto" w:fill="FFFFFF"/>
        </w:rPr>
        <w:t>元，缴费</w:t>
      </w:r>
      <w:r w:rsidRPr="00611533">
        <w:rPr>
          <w:rFonts w:ascii="仿宋_GB2312" w:eastAsia="仿宋_GB2312" w:hAnsi="Calibri" w:cs="Calibri" w:hint="eastAsia"/>
          <w:color w:val="000000"/>
          <w:kern w:val="0"/>
          <w:sz w:val="32"/>
          <w:szCs w:val="32"/>
          <w:shd w:val="clear" w:color="auto" w:fill="FFFFFF"/>
        </w:rPr>
        <w:t>300</w:t>
      </w:r>
      <w:r w:rsidRPr="00611533">
        <w:rPr>
          <w:rFonts w:ascii="仿宋_GB2312" w:eastAsia="仿宋_GB2312" w:hAnsi="宋体" w:cs="宋体" w:hint="eastAsia"/>
          <w:color w:val="000000"/>
          <w:kern w:val="0"/>
          <w:sz w:val="32"/>
          <w:szCs w:val="32"/>
          <w:shd w:val="clear" w:color="auto" w:fill="FFFFFF"/>
        </w:rPr>
        <w:t>元补贴</w:t>
      </w:r>
      <w:r w:rsidRPr="00611533">
        <w:rPr>
          <w:rFonts w:ascii="仿宋_GB2312" w:eastAsia="仿宋_GB2312" w:hAnsi="Calibri" w:cs="Calibri" w:hint="eastAsia"/>
          <w:color w:val="000000"/>
          <w:kern w:val="0"/>
          <w:sz w:val="32"/>
          <w:szCs w:val="32"/>
          <w:shd w:val="clear" w:color="auto" w:fill="FFFFFF"/>
        </w:rPr>
        <w:t>50</w:t>
      </w:r>
      <w:r w:rsidRPr="00611533">
        <w:rPr>
          <w:rFonts w:ascii="仿宋_GB2312" w:eastAsia="仿宋_GB2312" w:hAnsi="宋体" w:cs="宋体" w:hint="eastAsia"/>
          <w:color w:val="000000"/>
          <w:kern w:val="0"/>
          <w:sz w:val="32"/>
          <w:szCs w:val="32"/>
          <w:shd w:val="clear" w:color="auto" w:fill="FFFFFF"/>
        </w:rPr>
        <w:t>元，缴费</w:t>
      </w:r>
      <w:r w:rsidRPr="00611533">
        <w:rPr>
          <w:rFonts w:ascii="仿宋_GB2312" w:eastAsia="仿宋_GB2312" w:hAnsi="Calibri" w:cs="Calibri" w:hint="eastAsia"/>
          <w:color w:val="000000"/>
          <w:kern w:val="0"/>
          <w:sz w:val="32"/>
          <w:szCs w:val="32"/>
          <w:shd w:val="clear" w:color="auto" w:fill="FFFFFF"/>
        </w:rPr>
        <w:t>400</w:t>
      </w:r>
      <w:r w:rsidRPr="00611533">
        <w:rPr>
          <w:rFonts w:ascii="仿宋_GB2312" w:eastAsia="仿宋_GB2312" w:hAnsi="宋体" w:cs="宋体" w:hint="eastAsia"/>
          <w:color w:val="000000"/>
          <w:kern w:val="0"/>
          <w:sz w:val="32"/>
          <w:szCs w:val="32"/>
          <w:shd w:val="clear" w:color="auto" w:fill="FFFFFF"/>
        </w:rPr>
        <w:t>元补贴</w:t>
      </w:r>
      <w:r w:rsidRPr="00611533">
        <w:rPr>
          <w:rFonts w:ascii="仿宋_GB2312" w:eastAsia="仿宋_GB2312" w:hAnsi="Calibri" w:cs="Calibri" w:hint="eastAsia"/>
          <w:color w:val="000000"/>
          <w:kern w:val="0"/>
          <w:sz w:val="32"/>
          <w:szCs w:val="32"/>
          <w:shd w:val="clear" w:color="auto" w:fill="FFFFFF"/>
        </w:rPr>
        <w:t>60</w:t>
      </w:r>
      <w:r w:rsidRPr="00611533">
        <w:rPr>
          <w:rFonts w:ascii="仿宋_GB2312" w:eastAsia="仿宋_GB2312" w:hAnsi="宋体" w:cs="宋体" w:hint="eastAsia"/>
          <w:color w:val="000000"/>
          <w:kern w:val="0"/>
          <w:sz w:val="32"/>
          <w:szCs w:val="32"/>
          <w:shd w:val="clear" w:color="auto" w:fill="FFFFFF"/>
        </w:rPr>
        <w:t>元，缴费</w:t>
      </w:r>
      <w:r w:rsidRPr="00611533">
        <w:rPr>
          <w:rFonts w:ascii="仿宋_GB2312" w:eastAsia="仿宋_GB2312" w:hAnsi="Calibri" w:cs="Calibri" w:hint="eastAsia"/>
          <w:color w:val="000000"/>
          <w:kern w:val="0"/>
          <w:sz w:val="32"/>
          <w:szCs w:val="32"/>
          <w:shd w:val="clear" w:color="auto" w:fill="FFFFFF"/>
        </w:rPr>
        <w:t>500</w:t>
      </w:r>
      <w:r w:rsidRPr="00611533">
        <w:rPr>
          <w:rFonts w:ascii="仿宋_GB2312" w:eastAsia="仿宋_GB2312" w:hAnsi="宋体" w:cs="宋体" w:hint="eastAsia"/>
          <w:color w:val="000000"/>
          <w:kern w:val="0"/>
          <w:sz w:val="32"/>
          <w:szCs w:val="32"/>
          <w:shd w:val="clear" w:color="auto" w:fill="FFFFFF"/>
        </w:rPr>
        <w:t>元补贴</w:t>
      </w:r>
      <w:r w:rsidRPr="00611533">
        <w:rPr>
          <w:rFonts w:ascii="仿宋_GB2312" w:eastAsia="仿宋_GB2312" w:hAnsi="Calibri" w:cs="Calibri" w:hint="eastAsia"/>
          <w:color w:val="000000"/>
          <w:kern w:val="0"/>
          <w:sz w:val="32"/>
          <w:szCs w:val="32"/>
          <w:shd w:val="clear" w:color="auto" w:fill="FFFFFF"/>
        </w:rPr>
        <w:t>70</w:t>
      </w:r>
      <w:r w:rsidRPr="00611533">
        <w:rPr>
          <w:rFonts w:ascii="仿宋_GB2312" w:eastAsia="仿宋_GB2312" w:hAnsi="宋体" w:cs="宋体" w:hint="eastAsia"/>
          <w:color w:val="000000"/>
          <w:kern w:val="0"/>
          <w:sz w:val="32"/>
          <w:szCs w:val="32"/>
          <w:shd w:val="clear" w:color="auto" w:fill="FFFFFF"/>
        </w:rPr>
        <w:t>元，缴费</w:t>
      </w:r>
      <w:r w:rsidRPr="00611533">
        <w:rPr>
          <w:rFonts w:ascii="仿宋_GB2312" w:eastAsia="仿宋_GB2312" w:hAnsi="Calibri" w:cs="Calibri" w:hint="eastAsia"/>
          <w:color w:val="000000"/>
          <w:kern w:val="0"/>
          <w:sz w:val="32"/>
          <w:szCs w:val="32"/>
          <w:shd w:val="clear" w:color="auto" w:fill="FFFFFF"/>
        </w:rPr>
        <w:t>600</w:t>
      </w:r>
      <w:r w:rsidRPr="00611533">
        <w:rPr>
          <w:rFonts w:ascii="仿宋_GB2312" w:eastAsia="仿宋_GB2312" w:hAnsi="宋体" w:cs="宋体" w:hint="eastAsia"/>
          <w:color w:val="000000"/>
          <w:kern w:val="0"/>
          <w:sz w:val="32"/>
          <w:szCs w:val="32"/>
          <w:shd w:val="clear" w:color="auto" w:fill="FFFFFF"/>
        </w:rPr>
        <w:t>元补贴</w:t>
      </w:r>
      <w:r w:rsidRPr="00611533">
        <w:rPr>
          <w:rFonts w:ascii="仿宋_GB2312" w:eastAsia="仿宋_GB2312" w:hAnsi="Calibri" w:cs="Calibri" w:hint="eastAsia"/>
          <w:color w:val="000000"/>
          <w:kern w:val="0"/>
          <w:sz w:val="32"/>
          <w:szCs w:val="32"/>
          <w:shd w:val="clear" w:color="auto" w:fill="FFFFFF"/>
        </w:rPr>
        <w:t>80</w:t>
      </w:r>
      <w:r w:rsidRPr="00611533">
        <w:rPr>
          <w:rFonts w:ascii="仿宋_GB2312" w:eastAsia="仿宋_GB2312" w:hAnsi="宋体" w:cs="宋体" w:hint="eastAsia"/>
          <w:color w:val="000000"/>
          <w:kern w:val="0"/>
          <w:sz w:val="32"/>
          <w:szCs w:val="32"/>
          <w:shd w:val="clear" w:color="auto" w:fill="FFFFFF"/>
        </w:rPr>
        <w:t>元，缴费</w:t>
      </w:r>
      <w:r w:rsidRPr="00611533">
        <w:rPr>
          <w:rFonts w:ascii="仿宋_GB2312" w:eastAsia="仿宋_GB2312" w:hAnsi="Calibri" w:cs="Calibri" w:hint="eastAsia"/>
          <w:color w:val="000000"/>
          <w:kern w:val="0"/>
          <w:sz w:val="32"/>
          <w:szCs w:val="32"/>
          <w:shd w:val="clear" w:color="auto" w:fill="FFFFFF"/>
        </w:rPr>
        <w:t>700</w:t>
      </w:r>
      <w:r w:rsidRPr="00611533">
        <w:rPr>
          <w:rFonts w:ascii="仿宋_GB2312" w:eastAsia="仿宋_GB2312" w:hAnsi="宋体" w:cs="宋体" w:hint="eastAsia"/>
          <w:color w:val="000000"/>
          <w:kern w:val="0"/>
          <w:sz w:val="32"/>
          <w:szCs w:val="32"/>
          <w:shd w:val="clear" w:color="auto" w:fill="FFFFFF"/>
        </w:rPr>
        <w:t>元补贴</w:t>
      </w:r>
      <w:r w:rsidRPr="00611533">
        <w:rPr>
          <w:rFonts w:ascii="仿宋_GB2312" w:eastAsia="仿宋_GB2312" w:hAnsi="Calibri" w:cs="Calibri" w:hint="eastAsia"/>
          <w:color w:val="000000"/>
          <w:kern w:val="0"/>
          <w:sz w:val="32"/>
          <w:szCs w:val="32"/>
          <w:shd w:val="clear" w:color="auto" w:fill="FFFFFF"/>
        </w:rPr>
        <w:t>90</w:t>
      </w:r>
      <w:r w:rsidRPr="00611533">
        <w:rPr>
          <w:rFonts w:ascii="仿宋_GB2312" w:eastAsia="仿宋_GB2312" w:hAnsi="宋体" w:cs="宋体" w:hint="eastAsia"/>
          <w:color w:val="000000"/>
          <w:kern w:val="0"/>
          <w:sz w:val="32"/>
          <w:szCs w:val="32"/>
          <w:shd w:val="clear" w:color="auto" w:fill="FFFFFF"/>
        </w:rPr>
        <w:t>元，缴费</w:t>
      </w:r>
      <w:r w:rsidRPr="00611533">
        <w:rPr>
          <w:rFonts w:ascii="仿宋_GB2312" w:eastAsia="仿宋_GB2312" w:hAnsi="Calibri" w:cs="Calibri" w:hint="eastAsia"/>
          <w:color w:val="000000"/>
          <w:kern w:val="0"/>
          <w:sz w:val="32"/>
          <w:szCs w:val="32"/>
          <w:shd w:val="clear" w:color="auto" w:fill="FFFFFF"/>
        </w:rPr>
        <w:t>800</w:t>
      </w:r>
      <w:r w:rsidRPr="00611533">
        <w:rPr>
          <w:rFonts w:ascii="仿宋_GB2312" w:eastAsia="仿宋_GB2312" w:hAnsi="宋体" w:cs="宋体" w:hint="eastAsia"/>
          <w:color w:val="000000"/>
          <w:kern w:val="0"/>
          <w:sz w:val="32"/>
          <w:szCs w:val="32"/>
          <w:shd w:val="clear" w:color="auto" w:fill="FFFFFF"/>
        </w:rPr>
        <w:t>元补贴</w:t>
      </w:r>
      <w:r w:rsidRPr="00611533">
        <w:rPr>
          <w:rFonts w:ascii="仿宋_GB2312" w:eastAsia="仿宋_GB2312" w:hAnsi="Calibri" w:cs="Calibri" w:hint="eastAsia"/>
          <w:color w:val="000000"/>
          <w:kern w:val="0"/>
          <w:sz w:val="32"/>
          <w:szCs w:val="32"/>
          <w:shd w:val="clear" w:color="auto" w:fill="FFFFFF"/>
        </w:rPr>
        <w:t>100</w:t>
      </w:r>
      <w:r w:rsidRPr="00611533">
        <w:rPr>
          <w:rFonts w:ascii="仿宋_GB2312" w:eastAsia="仿宋_GB2312" w:hAnsi="宋体" w:cs="宋体" w:hint="eastAsia"/>
          <w:color w:val="000000"/>
          <w:kern w:val="0"/>
          <w:sz w:val="32"/>
          <w:szCs w:val="32"/>
          <w:shd w:val="clear" w:color="auto" w:fill="FFFFFF"/>
        </w:rPr>
        <w:t>元，缴费</w:t>
      </w:r>
      <w:r w:rsidRPr="00611533">
        <w:rPr>
          <w:rFonts w:ascii="仿宋_GB2312" w:eastAsia="仿宋_GB2312" w:hAnsi="Calibri" w:cs="Calibri" w:hint="eastAsia"/>
          <w:color w:val="000000"/>
          <w:kern w:val="0"/>
          <w:sz w:val="32"/>
          <w:szCs w:val="32"/>
          <w:shd w:val="clear" w:color="auto" w:fill="FFFFFF"/>
        </w:rPr>
        <w:t>900</w:t>
      </w:r>
      <w:r w:rsidRPr="00611533">
        <w:rPr>
          <w:rFonts w:ascii="仿宋_GB2312" w:eastAsia="仿宋_GB2312" w:hAnsi="宋体" w:cs="宋体" w:hint="eastAsia"/>
          <w:color w:val="000000"/>
          <w:kern w:val="0"/>
          <w:sz w:val="32"/>
          <w:szCs w:val="32"/>
          <w:shd w:val="clear" w:color="auto" w:fill="FFFFFF"/>
        </w:rPr>
        <w:t>元补贴</w:t>
      </w:r>
      <w:r w:rsidRPr="00611533">
        <w:rPr>
          <w:rFonts w:ascii="仿宋_GB2312" w:eastAsia="仿宋_GB2312" w:hAnsi="Calibri" w:cs="Calibri" w:hint="eastAsia"/>
          <w:color w:val="000000"/>
          <w:kern w:val="0"/>
          <w:sz w:val="32"/>
          <w:szCs w:val="32"/>
          <w:shd w:val="clear" w:color="auto" w:fill="FFFFFF"/>
        </w:rPr>
        <w:t>110</w:t>
      </w:r>
      <w:r w:rsidRPr="00611533">
        <w:rPr>
          <w:rFonts w:ascii="仿宋_GB2312" w:eastAsia="仿宋_GB2312" w:hAnsi="宋体" w:cs="宋体" w:hint="eastAsia"/>
          <w:color w:val="000000"/>
          <w:kern w:val="0"/>
          <w:sz w:val="32"/>
          <w:szCs w:val="32"/>
          <w:shd w:val="clear" w:color="auto" w:fill="FFFFFF"/>
        </w:rPr>
        <w:t>元，缴费</w:t>
      </w:r>
      <w:r w:rsidRPr="00611533">
        <w:rPr>
          <w:rFonts w:ascii="仿宋_GB2312" w:eastAsia="仿宋_GB2312" w:hAnsi="Calibri" w:cs="Calibri" w:hint="eastAsia"/>
          <w:color w:val="000000"/>
          <w:kern w:val="0"/>
          <w:sz w:val="32"/>
          <w:szCs w:val="32"/>
          <w:shd w:val="clear" w:color="auto" w:fill="FFFFFF"/>
        </w:rPr>
        <w:t>1000</w:t>
      </w:r>
      <w:r w:rsidRPr="00611533">
        <w:rPr>
          <w:rFonts w:ascii="仿宋_GB2312" w:eastAsia="仿宋_GB2312" w:hAnsi="宋体" w:cs="宋体" w:hint="eastAsia"/>
          <w:color w:val="000000"/>
          <w:kern w:val="0"/>
          <w:sz w:val="32"/>
          <w:szCs w:val="32"/>
          <w:shd w:val="clear" w:color="auto" w:fill="FFFFFF"/>
        </w:rPr>
        <w:t>元补贴</w:t>
      </w:r>
      <w:r w:rsidRPr="00611533">
        <w:rPr>
          <w:rFonts w:ascii="仿宋_GB2312" w:eastAsia="仿宋_GB2312" w:hAnsi="Calibri" w:cs="Calibri" w:hint="eastAsia"/>
          <w:color w:val="000000"/>
          <w:kern w:val="0"/>
          <w:sz w:val="32"/>
          <w:szCs w:val="32"/>
          <w:shd w:val="clear" w:color="auto" w:fill="FFFFFF"/>
        </w:rPr>
        <w:t>120</w:t>
      </w:r>
      <w:r w:rsidRPr="00611533">
        <w:rPr>
          <w:rFonts w:ascii="仿宋_GB2312" w:eastAsia="仿宋_GB2312" w:hAnsi="宋体" w:cs="宋体" w:hint="eastAsia"/>
          <w:color w:val="000000"/>
          <w:kern w:val="0"/>
          <w:sz w:val="32"/>
          <w:szCs w:val="32"/>
          <w:shd w:val="clear" w:color="auto" w:fill="FFFFFF"/>
        </w:rPr>
        <w:t>元，缴费</w:t>
      </w:r>
      <w:r w:rsidRPr="00611533">
        <w:rPr>
          <w:rFonts w:ascii="仿宋_GB2312" w:eastAsia="仿宋_GB2312" w:hAnsi="Calibri" w:cs="Calibri" w:hint="eastAsia"/>
          <w:color w:val="000000"/>
          <w:kern w:val="0"/>
          <w:sz w:val="32"/>
          <w:szCs w:val="32"/>
          <w:shd w:val="clear" w:color="auto" w:fill="FFFFFF"/>
        </w:rPr>
        <w:t>1500</w:t>
      </w:r>
      <w:r w:rsidRPr="00611533">
        <w:rPr>
          <w:rFonts w:ascii="仿宋_GB2312" w:eastAsia="仿宋_GB2312" w:hAnsi="宋体" w:cs="宋体" w:hint="eastAsia"/>
          <w:color w:val="000000"/>
          <w:kern w:val="0"/>
          <w:sz w:val="32"/>
          <w:szCs w:val="32"/>
          <w:shd w:val="clear" w:color="auto" w:fill="FFFFFF"/>
        </w:rPr>
        <w:t>元补贴</w:t>
      </w:r>
      <w:r w:rsidRPr="00611533">
        <w:rPr>
          <w:rFonts w:ascii="仿宋_GB2312" w:eastAsia="仿宋_GB2312" w:hAnsi="Calibri" w:cs="Calibri" w:hint="eastAsia"/>
          <w:color w:val="000000"/>
          <w:kern w:val="0"/>
          <w:sz w:val="32"/>
          <w:szCs w:val="32"/>
          <w:shd w:val="clear" w:color="auto" w:fill="FFFFFF"/>
        </w:rPr>
        <w:t>150</w:t>
      </w:r>
      <w:r w:rsidRPr="00611533">
        <w:rPr>
          <w:rFonts w:ascii="仿宋_GB2312" w:eastAsia="仿宋_GB2312" w:hAnsi="宋体" w:cs="宋体" w:hint="eastAsia"/>
          <w:color w:val="000000"/>
          <w:kern w:val="0"/>
          <w:sz w:val="32"/>
          <w:szCs w:val="32"/>
          <w:shd w:val="clear" w:color="auto" w:fill="FFFFFF"/>
        </w:rPr>
        <w:t>元，缴费</w:t>
      </w:r>
      <w:r w:rsidRPr="00611533">
        <w:rPr>
          <w:rFonts w:ascii="仿宋_GB2312" w:eastAsia="仿宋_GB2312" w:hAnsi="Calibri" w:cs="Calibri" w:hint="eastAsia"/>
          <w:color w:val="000000"/>
          <w:kern w:val="0"/>
          <w:sz w:val="32"/>
          <w:szCs w:val="32"/>
          <w:shd w:val="clear" w:color="auto" w:fill="FFFFFF"/>
        </w:rPr>
        <w:t>2000</w:t>
      </w:r>
      <w:r w:rsidRPr="00611533">
        <w:rPr>
          <w:rFonts w:ascii="仿宋_GB2312" w:eastAsia="仿宋_GB2312" w:hAnsi="宋体" w:cs="宋体" w:hint="eastAsia"/>
          <w:color w:val="000000"/>
          <w:kern w:val="0"/>
          <w:sz w:val="32"/>
          <w:szCs w:val="32"/>
          <w:shd w:val="clear" w:color="auto" w:fill="FFFFFF"/>
        </w:rPr>
        <w:t>元及以上的补贴</w:t>
      </w:r>
      <w:r w:rsidRPr="00611533">
        <w:rPr>
          <w:rFonts w:ascii="仿宋_GB2312" w:eastAsia="仿宋_GB2312" w:hAnsi="Calibri" w:cs="Calibri" w:hint="eastAsia"/>
          <w:color w:val="000000"/>
          <w:kern w:val="0"/>
          <w:sz w:val="32"/>
          <w:szCs w:val="32"/>
          <w:shd w:val="clear" w:color="auto" w:fill="FFFFFF"/>
        </w:rPr>
        <w:t>200</w:t>
      </w:r>
      <w:r w:rsidRPr="00611533">
        <w:rPr>
          <w:rFonts w:ascii="仿宋_GB2312" w:eastAsia="仿宋_GB2312" w:hAnsi="宋体" w:cs="宋体" w:hint="eastAsia"/>
          <w:color w:val="000000"/>
          <w:kern w:val="0"/>
          <w:sz w:val="32"/>
          <w:szCs w:val="32"/>
          <w:shd w:val="clear" w:color="auto" w:fill="FFFFFF"/>
        </w:rPr>
        <w:t>元。对参保人员的最低缴费补贴所需资金，省级财政承担</w:t>
      </w:r>
      <w:r w:rsidRPr="00611533">
        <w:rPr>
          <w:rFonts w:ascii="仿宋_GB2312" w:eastAsia="仿宋_GB2312" w:hAnsi="Calibri" w:cs="Calibri" w:hint="eastAsia"/>
          <w:color w:val="000000"/>
          <w:kern w:val="0"/>
          <w:sz w:val="32"/>
          <w:szCs w:val="32"/>
          <w:shd w:val="clear" w:color="auto" w:fill="FFFFFF"/>
        </w:rPr>
        <w:t>50%</w:t>
      </w:r>
      <w:r w:rsidRPr="00611533">
        <w:rPr>
          <w:rFonts w:ascii="仿宋_GB2312" w:eastAsia="仿宋_GB2312" w:hAnsi="宋体" w:cs="宋体" w:hint="eastAsia"/>
          <w:color w:val="000000"/>
          <w:kern w:val="0"/>
          <w:sz w:val="32"/>
          <w:szCs w:val="32"/>
          <w:shd w:val="clear" w:color="auto" w:fill="FFFFFF"/>
        </w:rPr>
        <w:t>，其余部分由各县（市、区）财政承担。有条件的县（市、区）可在上级统一规定的最低补贴标准基础上，适当增加补贴，激励参保人员多缴多补，多缴多得。</w:t>
      </w:r>
      <w:r w:rsidRPr="00611533">
        <w:rPr>
          <w:rFonts w:ascii="仿宋_GB2312" w:eastAsia="仿宋_GB2312" w:hAnsi="宋体" w:cs="宋体" w:hint="eastAsia"/>
          <w:color w:val="000000"/>
          <w:kern w:val="0"/>
          <w:sz w:val="32"/>
          <w:szCs w:val="32"/>
          <w:shd w:val="clear" w:color="auto" w:fill="FFFFFF"/>
        </w:rPr>
        <w:lastRenderedPageBreak/>
        <w:t>具体标准和办法由县（市、区）人民政府确定，所需资金由各县（市、区）财政承担。</w:t>
      </w:r>
    </w:p>
    <w:p w:rsidR="00611533" w:rsidRPr="00611533" w:rsidRDefault="00611533" w:rsidP="00611533">
      <w:pPr>
        <w:widowControl/>
        <w:spacing w:line="640" w:lineRule="exact"/>
        <w:ind w:firstLineChars="200" w:firstLine="640"/>
        <w:rPr>
          <w:rFonts w:ascii="仿宋_GB2312" w:eastAsia="仿宋_GB2312" w:hAnsi="宋体" w:cs="宋体"/>
          <w:color w:val="000000"/>
          <w:kern w:val="0"/>
          <w:sz w:val="32"/>
          <w:szCs w:val="32"/>
          <w:shd w:val="clear" w:color="auto" w:fill="FFFFFF"/>
        </w:rPr>
      </w:pPr>
      <w:r w:rsidRPr="00611533">
        <w:rPr>
          <w:rFonts w:ascii="仿宋_GB2312" w:eastAsia="仿宋_GB2312" w:hAnsi="宋体" w:cs="宋体" w:hint="eastAsia"/>
          <w:color w:val="000000"/>
          <w:kern w:val="0"/>
          <w:sz w:val="32"/>
          <w:szCs w:val="32"/>
          <w:shd w:val="clear" w:color="auto" w:fill="FFFFFF"/>
        </w:rPr>
        <w:t>（3）对65岁及以上参保居民予以适当倾斜，加发高龄基础养老金，各县（市、区）在保障落实上级规定标准的基础上，根据本地经济发展水平，额外予以加发，市级不统一制定加发标准。</w:t>
      </w:r>
    </w:p>
    <w:p w:rsidR="00611533" w:rsidRPr="00611533" w:rsidRDefault="00611533" w:rsidP="00611533">
      <w:pPr>
        <w:widowControl/>
        <w:spacing w:line="640" w:lineRule="exact"/>
        <w:ind w:firstLineChars="200" w:firstLine="640"/>
        <w:rPr>
          <w:rFonts w:ascii="仿宋_GB2312" w:eastAsia="仿宋_GB2312" w:hAnsi="宋体" w:cs="宋体"/>
          <w:color w:val="000000"/>
          <w:kern w:val="0"/>
          <w:sz w:val="32"/>
          <w:szCs w:val="32"/>
          <w:shd w:val="clear" w:color="auto" w:fill="FFFFFF"/>
        </w:rPr>
      </w:pPr>
      <w:r w:rsidRPr="00611533">
        <w:rPr>
          <w:rFonts w:ascii="仿宋_GB2312" w:eastAsia="仿宋_GB2312" w:hAnsi="宋体" w:cs="宋体" w:hint="eastAsia"/>
          <w:color w:val="000000"/>
          <w:kern w:val="0"/>
          <w:sz w:val="32"/>
          <w:szCs w:val="32"/>
          <w:shd w:val="clear" w:color="auto" w:fill="FFFFFF"/>
        </w:rPr>
        <w:t>（4）对累计缴费年限超过</w:t>
      </w:r>
      <w:r w:rsidRPr="00611533">
        <w:rPr>
          <w:rFonts w:ascii="仿宋_GB2312" w:eastAsia="仿宋_GB2312" w:hAnsi="Calibri" w:cs="Calibri" w:hint="eastAsia"/>
          <w:color w:val="000000"/>
          <w:kern w:val="0"/>
          <w:sz w:val="32"/>
          <w:szCs w:val="32"/>
          <w:shd w:val="clear" w:color="auto" w:fill="FFFFFF"/>
        </w:rPr>
        <w:t>15</w:t>
      </w:r>
      <w:r w:rsidRPr="00611533">
        <w:rPr>
          <w:rFonts w:ascii="仿宋_GB2312" w:eastAsia="仿宋_GB2312" w:hAnsi="宋体" w:cs="宋体" w:hint="eastAsia"/>
          <w:color w:val="000000"/>
          <w:kern w:val="0"/>
          <w:sz w:val="32"/>
          <w:szCs w:val="32"/>
          <w:shd w:val="clear" w:color="auto" w:fill="FFFFFF"/>
        </w:rPr>
        <w:t>年的参保人员，到龄核定待遇时，除按规定计发个人账户养老金、支付本地统一标准的基础养老金外，另行增发缴费年限基础养老金，每超过一年，增发标准最低为每人每月</w:t>
      </w:r>
      <w:r w:rsidRPr="00611533">
        <w:rPr>
          <w:rFonts w:ascii="仿宋_GB2312" w:eastAsia="仿宋_GB2312" w:hAnsi="Calibri" w:cs="Calibri" w:hint="eastAsia"/>
          <w:color w:val="000000"/>
          <w:kern w:val="0"/>
          <w:sz w:val="32"/>
          <w:szCs w:val="32"/>
          <w:shd w:val="clear" w:color="auto" w:fill="FFFFFF"/>
        </w:rPr>
        <w:t>2</w:t>
      </w:r>
      <w:r w:rsidRPr="00611533">
        <w:rPr>
          <w:rFonts w:ascii="仿宋_GB2312" w:eastAsia="仿宋_GB2312" w:hAnsi="宋体" w:cs="宋体" w:hint="eastAsia"/>
          <w:color w:val="000000"/>
          <w:kern w:val="0"/>
          <w:sz w:val="32"/>
          <w:szCs w:val="32"/>
          <w:shd w:val="clear" w:color="auto" w:fill="FFFFFF"/>
        </w:rPr>
        <w:t>元，县（市、区）可自行提高增发标准。增发缴费年限基础养老金所需资金由各县（市、区）财政承担。</w:t>
      </w:r>
    </w:p>
    <w:p w:rsidR="00611533" w:rsidRPr="00611533" w:rsidRDefault="00611533" w:rsidP="00611533">
      <w:pPr>
        <w:widowControl/>
        <w:spacing w:line="640" w:lineRule="exact"/>
        <w:ind w:firstLineChars="200" w:firstLine="640"/>
        <w:rPr>
          <w:rFonts w:ascii="仿宋_GB2312" w:eastAsia="仿宋_GB2312" w:hAnsi="Calibri" w:cs="Times New Roman"/>
          <w:color w:val="000000"/>
          <w:kern w:val="0"/>
          <w:sz w:val="32"/>
          <w:szCs w:val="32"/>
        </w:rPr>
      </w:pPr>
      <w:r w:rsidRPr="00611533">
        <w:rPr>
          <w:rFonts w:ascii="仿宋_GB2312" w:eastAsia="仿宋_GB2312" w:hAnsi="宋体" w:cs="宋体" w:hint="eastAsia"/>
          <w:color w:val="000000"/>
          <w:kern w:val="0"/>
          <w:sz w:val="32"/>
          <w:szCs w:val="32"/>
          <w:shd w:val="clear" w:color="auto" w:fill="FFFFFF"/>
        </w:rPr>
        <w:t>（5）对符合城乡居保参保条件的建档立卡贫困人口、低保对象、特困人员、重度残疾人，各县（市、区）可继续保留100元最低缴费档次标准为其代缴。按照</w:t>
      </w:r>
      <w:r w:rsidRPr="00611533">
        <w:rPr>
          <w:rFonts w:ascii="仿宋_GB2312" w:eastAsia="仿宋_GB2312" w:hAnsi="Calibri" w:cs="Calibri" w:hint="eastAsia"/>
          <w:color w:val="000000"/>
          <w:kern w:val="0"/>
          <w:sz w:val="32"/>
          <w:szCs w:val="32"/>
          <w:shd w:val="clear" w:color="auto" w:fill="FFFFFF"/>
        </w:rPr>
        <w:t>100</w:t>
      </w:r>
      <w:r w:rsidRPr="00611533">
        <w:rPr>
          <w:rFonts w:ascii="仿宋_GB2312" w:eastAsia="仿宋_GB2312" w:hAnsi="宋体" w:cs="宋体" w:hint="eastAsia"/>
          <w:color w:val="000000"/>
          <w:kern w:val="0"/>
          <w:sz w:val="32"/>
          <w:szCs w:val="32"/>
          <w:shd w:val="clear" w:color="auto" w:fill="FFFFFF"/>
        </w:rPr>
        <w:t>元最低缴费档次代缴的财政补贴，省财政承担</w:t>
      </w:r>
      <w:r w:rsidRPr="00611533">
        <w:rPr>
          <w:rFonts w:ascii="仿宋_GB2312" w:eastAsia="仿宋_GB2312" w:hAnsi="Calibri" w:cs="Calibri" w:hint="eastAsia"/>
          <w:color w:val="000000"/>
          <w:kern w:val="0"/>
          <w:sz w:val="32"/>
          <w:szCs w:val="32"/>
          <w:shd w:val="clear" w:color="auto" w:fill="FFFFFF"/>
        </w:rPr>
        <w:t>20</w:t>
      </w:r>
      <w:r w:rsidRPr="00611533">
        <w:rPr>
          <w:rFonts w:ascii="仿宋_GB2312" w:eastAsia="仿宋_GB2312" w:hAnsi="宋体" w:cs="宋体" w:hint="eastAsia"/>
          <w:color w:val="000000"/>
          <w:kern w:val="0"/>
          <w:sz w:val="32"/>
          <w:szCs w:val="32"/>
          <w:shd w:val="clear" w:color="auto" w:fill="FFFFFF"/>
        </w:rPr>
        <w:t>元，其余部分由各县（市、区）财政承担。独生子女死亡或伤残（三级以上）后未再生育夫妻（女方年满49周岁）、节育手术并发症人员（三级以上）等缴费困难群体，由县级人民政府按照最高缴费档次标准为其代缴，并按规定给予补贴。鼓励有条件的村集体经济组织为贫困人员参加城乡居保给予资助。</w:t>
      </w:r>
    </w:p>
    <w:p w:rsidR="00611533" w:rsidRPr="00611533" w:rsidRDefault="00611533" w:rsidP="00611533">
      <w:pPr>
        <w:widowControl/>
        <w:spacing w:line="640" w:lineRule="exact"/>
        <w:ind w:firstLineChars="200" w:firstLine="643"/>
        <w:rPr>
          <w:rFonts w:ascii="楷体_GB2312" w:eastAsia="楷体_GB2312" w:hAnsi="Calibri" w:cs="Times New Roman"/>
          <w:b/>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（三）待遇确定</w:t>
      </w:r>
    </w:p>
    <w:p w:rsidR="00611533" w:rsidRPr="00611533" w:rsidRDefault="00611533" w:rsidP="00611533">
      <w:pPr>
        <w:widowControl/>
        <w:spacing w:line="640" w:lineRule="exact"/>
        <w:ind w:firstLineChars="200" w:firstLine="640"/>
        <w:rPr>
          <w:rFonts w:ascii="仿宋_GB2312" w:eastAsia="仿宋_GB2312" w:hAnsi="Calibri" w:cs="Times New Roman"/>
          <w:color w:val="000000"/>
          <w:kern w:val="0"/>
          <w:sz w:val="32"/>
          <w:szCs w:val="32"/>
        </w:rPr>
      </w:pPr>
      <w:r w:rsidRPr="00611533">
        <w:rPr>
          <w:rFonts w:ascii="仿宋_GB2312" w:eastAsia="仿宋_GB2312" w:hAnsi="宋体" w:cs="宋体" w:hint="eastAsia"/>
          <w:color w:val="000000"/>
          <w:kern w:val="0"/>
          <w:sz w:val="32"/>
          <w:szCs w:val="32"/>
          <w:shd w:val="clear" w:color="auto" w:fill="FFFFFF"/>
        </w:rPr>
        <w:lastRenderedPageBreak/>
        <w:t>城乡居保养老金待遇由基础养老金和个人账户养老金构成，支付终身。</w:t>
      </w:r>
    </w:p>
    <w:p w:rsidR="00611533" w:rsidRPr="00611533" w:rsidRDefault="00611533" w:rsidP="00611533">
      <w:pPr>
        <w:widowControl/>
        <w:spacing w:line="640" w:lineRule="exact"/>
        <w:ind w:firstLineChars="200" w:firstLine="640"/>
        <w:rPr>
          <w:rFonts w:ascii="仿宋_GB2312" w:eastAsia="仿宋_GB2312" w:hAnsi="Calibri" w:cs="Times New Roman"/>
          <w:color w:val="000000"/>
          <w:kern w:val="0"/>
          <w:sz w:val="32"/>
          <w:szCs w:val="32"/>
        </w:rPr>
      </w:pPr>
      <w:r w:rsidRPr="00611533">
        <w:rPr>
          <w:rFonts w:ascii="仿宋_GB2312" w:eastAsia="仿宋_GB2312" w:hAnsi="宋体" w:cs="宋体" w:hint="eastAsia"/>
          <w:color w:val="000000"/>
          <w:kern w:val="0"/>
          <w:sz w:val="32"/>
          <w:szCs w:val="32"/>
          <w:shd w:val="clear" w:color="auto" w:fill="FFFFFF"/>
        </w:rPr>
        <w:t>全市确定的基础养老金最低标准目前为每人每月110元。</w:t>
      </w:r>
    </w:p>
    <w:p w:rsidR="00611533" w:rsidRPr="00611533" w:rsidRDefault="00611533" w:rsidP="00611533">
      <w:pPr>
        <w:widowControl/>
        <w:spacing w:line="640" w:lineRule="exact"/>
        <w:ind w:firstLineChars="200" w:firstLine="640"/>
        <w:rPr>
          <w:rFonts w:ascii="仿宋_GB2312" w:eastAsia="仿宋_GB2312" w:hAnsi="Calibri" w:cs="Times New Roman"/>
          <w:color w:val="000000"/>
          <w:kern w:val="0"/>
          <w:sz w:val="32"/>
          <w:szCs w:val="32"/>
        </w:rPr>
      </w:pPr>
      <w:r w:rsidRPr="00611533">
        <w:rPr>
          <w:rFonts w:ascii="仿宋_GB2312" w:eastAsia="仿宋_GB2312" w:hAnsi="宋体" w:cs="宋体" w:hint="eastAsia"/>
          <w:color w:val="000000"/>
          <w:kern w:val="0"/>
          <w:sz w:val="32"/>
          <w:szCs w:val="32"/>
          <w:shd w:val="clear" w:color="auto" w:fill="FFFFFF"/>
        </w:rPr>
        <w:t>个人账户养老金的月计发标准为：个人账户储存额除以139(与现行职工基本养老保险个人账户养老金计发系数相同</w:t>
      </w:r>
      <w:r w:rsidRPr="00611533">
        <w:rPr>
          <w:rFonts w:ascii="仿宋_GB2312" w:eastAsia="仿宋_GB2312" w:hAnsi="Calibri" w:cs="Calibri" w:hint="eastAsia"/>
          <w:color w:val="000000"/>
          <w:kern w:val="0"/>
          <w:sz w:val="32"/>
          <w:szCs w:val="32"/>
          <w:shd w:val="clear" w:color="auto" w:fill="FFFFFF"/>
        </w:rPr>
        <w:t>)</w:t>
      </w:r>
      <w:r w:rsidRPr="00611533">
        <w:rPr>
          <w:rFonts w:ascii="仿宋_GB2312" w:eastAsia="仿宋_GB2312" w:hAnsi="宋体" w:cs="宋体" w:hint="eastAsia"/>
          <w:color w:val="000000"/>
          <w:kern w:val="0"/>
          <w:sz w:val="32"/>
          <w:szCs w:val="32"/>
          <w:shd w:val="clear" w:color="auto" w:fill="FFFFFF"/>
        </w:rPr>
        <w:t>。</w:t>
      </w:r>
    </w:p>
    <w:p w:rsidR="00611533" w:rsidRPr="00611533" w:rsidRDefault="00611533" w:rsidP="00611533">
      <w:pPr>
        <w:widowControl/>
        <w:spacing w:line="640" w:lineRule="exact"/>
        <w:ind w:firstLineChars="200" w:firstLine="640"/>
        <w:rPr>
          <w:rFonts w:ascii="黑体" w:eastAsia="黑体" w:hAnsi="黑体" w:cs="Times New Roman"/>
          <w:b/>
          <w:color w:val="000000"/>
          <w:kern w:val="0"/>
          <w:sz w:val="32"/>
          <w:szCs w:val="32"/>
        </w:rPr>
      </w:pPr>
      <w:r w:rsidRPr="00611533">
        <w:rPr>
          <w:rFonts w:ascii="黑体" w:eastAsia="黑体" w:hAnsi="黑体" w:cs="宋体" w:hint="eastAsia"/>
          <w:color w:val="000000"/>
          <w:kern w:val="0"/>
          <w:sz w:val="32"/>
        </w:rPr>
        <w:t>三、重点工作</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（一）持续抓好政策宣传工作。</w:t>
      </w:r>
      <w:r w:rsidRPr="00611533">
        <w:rPr>
          <w:rFonts w:ascii="仿宋_GB2312" w:eastAsia="仿宋_GB2312" w:hAnsi="宋体" w:cs="宋体" w:hint="eastAsia"/>
          <w:color w:val="000000"/>
          <w:kern w:val="0"/>
          <w:sz w:val="32"/>
          <w:szCs w:val="32"/>
          <w:shd w:val="clear" w:color="auto" w:fill="FFFFFF"/>
        </w:rPr>
        <w:t>坚持把政策宣传贯穿于推动工作的全过程，深入细致地宣传城乡居保以及社会保险扶贫政策，切实增强广大居民的认同感，提高参续保积极性。将宣传工作列入考核内容，推动基层下大力气抓好政策宣传引导工作，切实增强针对性和实效性。继续加大培训力度，帮助基层同志熟练掌握政策，精准宣传解释政策。</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（二）坚持扩面和提升质量并举。</w:t>
      </w:r>
      <w:r w:rsidRPr="00611533">
        <w:rPr>
          <w:rFonts w:ascii="仿宋_GB2312" w:eastAsia="仿宋_GB2312" w:hAnsi="宋体" w:cs="宋体" w:hint="eastAsia"/>
          <w:color w:val="000000"/>
          <w:kern w:val="0"/>
          <w:sz w:val="32"/>
          <w:szCs w:val="32"/>
          <w:shd w:val="clear" w:color="auto" w:fill="FFFFFF"/>
        </w:rPr>
        <w:t>认真落实人力资源社会保障部、国家医疗保障局《关于全面实施全民参保计划的指导意见》（人社部发〔2018〕</w:t>
      </w:r>
      <w:r w:rsidRPr="00611533">
        <w:rPr>
          <w:rFonts w:ascii="仿宋_GB2312" w:eastAsia="仿宋_GB2312" w:hAnsi="Calibri" w:cs="Calibri" w:hint="eastAsia"/>
          <w:color w:val="000000"/>
          <w:kern w:val="0"/>
          <w:sz w:val="32"/>
          <w:szCs w:val="32"/>
          <w:shd w:val="clear" w:color="auto" w:fill="FFFFFF"/>
        </w:rPr>
        <w:t>76</w:t>
      </w:r>
      <w:r w:rsidRPr="00611533">
        <w:rPr>
          <w:rFonts w:ascii="仿宋_GB2312" w:eastAsia="仿宋_GB2312" w:hAnsi="宋体" w:cs="宋体" w:hint="eastAsia"/>
          <w:color w:val="000000"/>
          <w:kern w:val="0"/>
          <w:sz w:val="32"/>
          <w:szCs w:val="32"/>
          <w:shd w:val="clear" w:color="auto" w:fill="FFFFFF"/>
        </w:rPr>
        <w:t>号），进一步巩固全民参保登记计划成果，积极引导符合条件的城乡居民早参保。完善并落实城乡居保补缴政策，确保60周岁以上超龄未参保老年居民能以补缴保费方式参加城乡居保并享受待遇。鼓励和引导居民多缴费、长缴费，提高人均缴费水平，力争人均缴费水平达到300元/年。</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楷体_GB2312" w:eastAsia="楷体_GB2312" w:hAnsi="宋体" w:cs="宋体" w:hint="eastAsia"/>
          <w:b/>
          <w:color w:val="000000"/>
          <w:kern w:val="0"/>
          <w:sz w:val="32"/>
          <w:szCs w:val="32"/>
          <w:shd w:val="clear" w:color="auto" w:fill="FFFFFF"/>
        </w:rPr>
        <w:lastRenderedPageBreak/>
        <w:t>（三）实现贫困人员应保尽保。</w:t>
      </w:r>
      <w:r w:rsidRPr="00611533">
        <w:rPr>
          <w:rFonts w:ascii="仿宋_GB2312" w:eastAsia="仿宋_GB2312" w:hAnsi="宋体" w:cs="宋体" w:hint="eastAsia"/>
          <w:color w:val="000000"/>
          <w:kern w:val="0"/>
          <w:sz w:val="32"/>
          <w:szCs w:val="32"/>
          <w:shd w:val="clear" w:color="auto" w:fill="FFFFFF"/>
        </w:rPr>
        <w:t>继续落实人力资源社会保障部办公厅《关于加快实现贫困人员城乡居民基本养老保险应保尽保的通知》（人社厅发〔2018〕</w:t>
      </w:r>
      <w:r w:rsidRPr="00611533">
        <w:rPr>
          <w:rFonts w:ascii="仿宋_GB2312" w:eastAsia="仿宋_GB2312" w:hAnsi="Calibri" w:cs="Calibri" w:hint="eastAsia"/>
          <w:color w:val="000000"/>
          <w:kern w:val="0"/>
          <w:sz w:val="32"/>
          <w:szCs w:val="32"/>
          <w:shd w:val="clear" w:color="auto" w:fill="FFFFFF"/>
        </w:rPr>
        <w:t>111</w:t>
      </w:r>
      <w:r w:rsidRPr="00611533">
        <w:rPr>
          <w:rFonts w:ascii="仿宋_GB2312" w:eastAsia="仿宋_GB2312" w:hAnsi="宋体" w:cs="宋体" w:hint="eastAsia"/>
          <w:color w:val="000000"/>
          <w:kern w:val="0"/>
          <w:sz w:val="32"/>
          <w:szCs w:val="32"/>
          <w:shd w:val="clear" w:color="auto" w:fill="FFFFFF"/>
        </w:rPr>
        <w:t>号）要求，结合实施全民参保计划，进一步核实、摸清贫困人员参保情况，对年满</w:t>
      </w:r>
      <w:r w:rsidRPr="00611533">
        <w:rPr>
          <w:rFonts w:ascii="仿宋_GB2312" w:eastAsia="仿宋_GB2312" w:hAnsi="Calibri" w:cs="Calibri" w:hint="eastAsia"/>
          <w:color w:val="000000"/>
          <w:kern w:val="0"/>
          <w:sz w:val="32"/>
          <w:szCs w:val="32"/>
          <w:shd w:val="clear" w:color="auto" w:fill="FFFFFF"/>
        </w:rPr>
        <w:t>60</w:t>
      </w:r>
      <w:r w:rsidRPr="00611533">
        <w:rPr>
          <w:rFonts w:ascii="仿宋_GB2312" w:eastAsia="仿宋_GB2312" w:hAnsi="宋体" w:cs="宋体" w:hint="eastAsia"/>
          <w:color w:val="000000"/>
          <w:kern w:val="0"/>
          <w:sz w:val="32"/>
          <w:szCs w:val="32"/>
          <w:shd w:val="clear" w:color="auto" w:fill="FFFFFF"/>
        </w:rPr>
        <w:t>周岁、未领取国家规定的基本养老保险待遇的贫困人员，将其纳入城乡居保制度，不用补缴保险费，直接为其按月发放城乡居保待遇。</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（四）严格落实参保补贴资金。</w:t>
      </w:r>
      <w:r w:rsidRPr="00611533">
        <w:rPr>
          <w:rFonts w:ascii="仿宋_GB2312" w:eastAsia="仿宋_GB2312" w:hAnsi="宋体" w:cs="宋体" w:hint="eastAsia"/>
          <w:color w:val="000000"/>
          <w:kern w:val="0"/>
          <w:sz w:val="32"/>
          <w:szCs w:val="32"/>
          <w:shd w:val="clear" w:color="auto" w:fill="FFFFFF"/>
        </w:rPr>
        <w:t>在管好用好中央和省相关补贴资金的同时，及时落实本级补贴配套资金，确保按时足额拨付到位。努力拓宽筹资渠道，积极发挥有条件的村集体经济和其他经济组织、社会公益组织作用，为城乡居民参保缴费提供资助。完善内控制度，加强资金监管，确保所有政府补贴资金用在参保居民身上，绝不允许截留或延期拨付，更不允许挤占挪用。</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（五）全力提升经办服务水平。</w:t>
      </w:r>
      <w:r w:rsidRPr="00611533">
        <w:rPr>
          <w:rFonts w:ascii="仿宋_GB2312" w:eastAsia="仿宋_GB2312" w:hAnsi="宋体" w:cs="宋体" w:hint="eastAsia"/>
          <w:color w:val="000000"/>
          <w:kern w:val="0"/>
          <w:sz w:val="32"/>
          <w:szCs w:val="32"/>
          <w:shd w:val="clear" w:color="auto" w:fill="FFFFFF"/>
        </w:rPr>
        <w:t>扎实推进经办管理规范化、信息化、专业化建设，不断扩大视觉识别系统行业标准试点范围。完善城乡居保业务、财务信息系统，推进领取待遇资格认证和统计工作信息化。实施村级城乡居保专网和金融服务平台项目建设，进一步推广社保卡应用。扎实推进“四个不出村”建设试点，尽可能方便居民参保缴费和领取待遇。</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（六）确保基金安全有效运行。</w:t>
      </w:r>
      <w:r w:rsidRPr="00611533">
        <w:rPr>
          <w:rFonts w:ascii="仿宋_GB2312" w:eastAsia="仿宋_GB2312" w:hAnsi="宋体" w:cs="宋体" w:hint="eastAsia"/>
          <w:color w:val="000000"/>
          <w:kern w:val="0"/>
          <w:sz w:val="32"/>
          <w:szCs w:val="32"/>
          <w:shd w:val="clear" w:color="auto" w:fill="FFFFFF"/>
        </w:rPr>
        <w:t>严格执行社会保险基金管理有关规定，将城乡居保基金纳入专户统一管理，实行收支两条线，</w:t>
      </w:r>
      <w:r w:rsidRPr="00611533">
        <w:rPr>
          <w:rFonts w:ascii="仿宋_GB2312" w:eastAsia="仿宋_GB2312" w:hAnsi="宋体" w:cs="宋体" w:hint="eastAsia"/>
          <w:color w:val="000000"/>
          <w:kern w:val="0"/>
          <w:sz w:val="32"/>
          <w:szCs w:val="32"/>
          <w:shd w:val="clear" w:color="auto" w:fill="FFFFFF"/>
        </w:rPr>
        <w:lastRenderedPageBreak/>
        <w:t>确保专款专户、专款专用。强化基金收支和预算管理，提高基金收支的约束力、执行力。严格实行保费预存代扣制度，进一步健全基金管理内控、稽核制度，规范业务流程，对重点环节进行实时监控,确保基金安全。强化生存资格认证工作，健全数据比对体制机制，遏制重复、冒领养老金问题发生。</w:t>
      </w:r>
    </w:p>
    <w:p w:rsidR="00611533" w:rsidRPr="00611533" w:rsidRDefault="00611533" w:rsidP="00611533">
      <w:pPr>
        <w:widowControl/>
        <w:spacing w:line="640" w:lineRule="exact"/>
        <w:ind w:firstLineChars="200" w:firstLine="640"/>
        <w:rPr>
          <w:rFonts w:ascii="黑体" w:eastAsia="黑体" w:hAnsi="黑体" w:cs="Times New Roman"/>
          <w:b/>
          <w:color w:val="000000"/>
          <w:kern w:val="0"/>
          <w:sz w:val="32"/>
          <w:szCs w:val="32"/>
        </w:rPr>
      </w:pPr>
      <w:r w:rsidRPr="00611533">
        <w:rPr>
          <w:rFonts w:ascii="黑体" w:eastAsia="黑体" w:hAnsi="黑体" w:cs="宋体" w:hint="eastAsia"/>
          <w:color w:val="000000"/>
          <w:kern w:val="0"/>
          <w:sz w:val="32"/>
        </w:rPr>
        <w:t>四、工作要求</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（一）强化组织领导。</w:t>
      </w:r>
      <w:r w:rsidRPr="00611533">
        <w:rPr>
          <w:rFonts w:ascii="仿宋_GB2312" w:eastAsia="仿宋_GB2312" w:hAnsi="宋体" w:cs="宋体" w:hint="eastAsia"/>
          <w:color w:val="000000"/>
          <w:kern w:val="0"/>
          <w:sz w:val="32"/>
          <w:szCs w:val="32"/>
          <w:shd w:val="clear" w:color="auto" w:fill="FFFFFF"/>
        </w:rPr>
        <w:t>各级政府要切实加强对城乡居保工作的组织领导，明确部门职责，层层压实责任，坚持主要领导亲自过问，分管领导具体抓，认真落实政策措施,及时研究解决工作中出现的新情况和新问题。</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（二）合理分解任务。</w:t>
      </w:r>
      <w:r w:rsidRPr="00611533">
        <w:rPr>
          <w:rFonts w:ascii="仿宋_GB2312" w:eastAsia="仿宋_GB2312" w:hAnsi="宋体" w:cs="宋体" w:hint="eastAsia"/>
          <w:color w:val="000000"/>
          <w:kern w:val="0"/>
          <w:sz w:val="32"/>
          <w:szCs w:val="32"/>
          <w:shd w:val="clear" w:color="auto" w:fill="FFFFFF"/>
        </w:rPr>
        <w:t>各地要严格按照市里下达的目标任务，科学测算相关数据，合理分解任务，不得层层加码。要高度重视数据统计和分析工作，进一步加强信息系统建设，确保相关数据及时、准确、真实。</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（三）协调配合推进。</w:t>
      </w:r>
      <w:r w:rsidRPr="00611533">
        <w:rPr>
          <w:rFonts w:ascii="仿宋_GB2312" w:eastAsia="仿宋_GB2312" w:hAnsi="宋体" w:cs="宋体" w:hint="eastAsia"/>
          <w:color w:val="000000"/>
          <w:kern w:val="0"/>
          <w:sz w:val="32"/>
          <w:szCs w:val="32"/>
          <w:shd w:val="clear" w:color="auto" w:fill="FFFFFF"/>
        </w:rPr>
        <w:t>人社部门要切实履行牵头部门职责，主动争取相关单位的支持与配合，协调公安、扶贫、民政、卫生计生、残联等部门配合做好人口信息比对、资源共享等工作，建立健全左右协调、上下联动的工作机制,凝聚合力推动任务落实。</w:t>
      </w:r>
    </w:p>
    <w:p w:rsidR="00611533" w:rsidRPr="00611533" w:rsidRDefault="00611533" w:rsidP="00611533">
      <w:pPr>
        <w:widowControl/>
        <w:spacing w:line="640" w:lineRule="exact"/>
        <w:ind w:firstLineChars="200" w:firstLine="643"/>
        <w:rPr>
          <w:rFonts w:ascii="仿宋_GB2312" w:eastAsia="仿宋_GB2312" w:hAnsi="Calibri" w:cs="Times New Roman"/>
          <w:color w:val="000000"/>
          <w:kern w:val="0"/>
          <w:sz w:val="32"/>
          <w:szCs w:val="32"/>
        </w:rPr>
      </w:pPr>
      <w:r w:rsidRPr="00611533">
        <w:rPr>
          <w:rFonts w:ascii="楷体_GB2312" w:eastAsia="楷体_GB2312" w:hAnsi="宋体" w:cs="宋体" w:hint="eastAsia"/>
          <w:b/>
          <w:color w:val="000000"/>
          <w:kern w:val="0"/>
          <w:sz w:val="32"/>
          <w:szCs w:val="32"/>
          <w:shd w:val="clear" w:color="auto" w:fill="FFFFFF"/>
        </w:rPr>
        <w:t>（四）严格督查考核。</w:t>
      </w:r>
      <w:r w:rsidRPr="00611533">
        <w:rPr>
          <w:rFonts w:ascii="仿宋_GB2312" w:eastAsia="仿宋_GB2312" w:hAnsi="宋体" w:cs="宋体" w:hint="eastAsia"/>
          <w:color w:val="000000"/>
          <w:kern w:val="0"/>
          <w:sz w:val="32"/>
          <w:szCs w:val="32"/>
          <w:shd w:val="clear" w:color="auto" w:fill="FFFFFF"/>
        </w:rPr>
        <w:t>坚持定期报告和监督考核等制度，推动任务落实。对任务完成情况和资金落实情况进行重点督查，同</w:t>
      </w:r>
      <w:r w:rsidRPr="00611533">
        <w:rPr>
          <w:rFonts w:ascii="仿宋_GB2312" w:eastAsia="仿宋_GB2312" w:hAnsi="宋体" w:cs="宋体" w:hint="eastAsia"/>
          <w:color w:val="000000"/>
          <w:kern w:val="0"/>
          <w:sz w:val="32"/>
          <w:szCs w:val="32"/>
          <w:shd w:val="clear" w:color="auto" w:fill="FFFFFF"/>
        </w:rPr>
        <w:lastRenderedPageBreak/>
        <w:t>时强化社会监督，定期披露相关信息。组织开展日常检查、半年总结、年终考评工作，将考核结果作为市对县域经济考核、创建文明城市考核中涉及城乡居保项目评分的重要依据。</w:t>
      </w:r>
    </w:p>
    <w:p w:rsidR="00611533" w:rsidRPr="00611533" w:rsidRDefault="00611533" w:rsidP="00611533">
      <w:pPr>
        <w:spacing w:line="640" w:lineRule="exact"/>
        <w:ind w:firstLineChars="200" w:firstLine="640"/>
        <w:rPr>
          <w:rFonts w:ascii="仿宋_GB2312" w:eastAsia="仿宋_GB2312" w:hAnsi="Calibri" w:cs="Times New Roman"/>
          <w:color w:val="000000"/>
          <w:sz w:val="32"/>
          <w:szCs w:val="32"/>
        </w:rPr>
      </w:pPr>
    </w:p>
    <w:p w:rsidR="00611533" w:rsidRPr="00611533" w:rsidRDefault="00611533" w:rsidP="00611533">
      <w:pPr>
        <w:widowControl/>
        <w:shd w:val="clear" w:color="auto" w:fill="FFFFFF"/>
        <w:adjustRightInd w:val="0"/>
        <w:snapToGrid w:val="0"/>
        <w:spacing w:line="640" w:lineRule="exact"/>
        <w:ind w:firstLine="200"/>
        <w:jc w:val="left"/>
        <w:rPr>
          <w:rFonts w:ascii="仿宋_GB2312" w:eastAsia="仿宋_GB2312" w:hAnsi="宋体" w:cs="Helvetica"/>
          <w:color w:val="000000" w:themeColor="text1"/>
          <w:kern w:val="0"/>
          <w:sz w:val="32"/>
          <w:szCs w:val="32"/>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Default="00611533" w:rsidP="00611533">
      <w:pPr>
        <w:spacing w:line="160" w:lineRule="exact"/>
        <w:ind w:left="1028" w:hangingChars="367" w:hanging="1028"/>
        <w:rPr>
          <w:color w:val="5F5F5F"/>
          <w:sz w:val="28"/>
          <w:szCs w:val="28"/>
          <w:u w:val="single"/>
        </w:rPr>
      </w:pPr>
    </w:p>
    <w:p w:rsidR="00611533" w:rsidRPr="00A12943" w:rsidRDefault="00611533" w:rsidP="00611533">
      <w:pPr>
        <w:spacing w:line="160" w:lineRule="exact"/>
        <w:ind w:left="1028" w:hangingChars="367" w:hanging="1028"/>
        <w:rPr>
          <w:color w:val="5F5F5F"/>
          <w:sz w:val="28"/>
          <w:szCs w:val="28"/>
          <w:u w:val="single"/>
        </w:rPr>
      </w:pPr>
    </w:p>
    <w:p w:rsidR="00611533" w:rsidRPr="00A12943" w:rsidRDefault="00611533" w:rsidP="00611533">
      <w:pPr>
        <w:spacing w:line="160" w:lineRule="exact"/>
        <w:ind w:left="1028" w:hangingChars="367" w:hanging="1028"/>
        <w:rPr>
          <w:rFonts w:ascii="仿宋_GB2312" w:eastAsia="仿宋_GB2312"/>
          <w:color w:val="5F5F5F"/>
          <w:sz w:val="28"/>
          <w:szCs w:val="28"/>
          <w:u w:val="single"/>
        </w:rPr>
      </w:pPr>
      <w:r w:rsidRPr="00A12943">
        <w:rPr>
          <w:rFonts w:hint="eastAsia"/>
          <w:color w:val="5F5F5F"/>
          <w:sz w:val="28"/>
          <w:szCs w:val="28"/>
          <w:u w:val="single"/>
        </w:rPr>
        <w:t xml:space="preserve">                                                                                          </w:t>
      </w:r>
      <w:r w:rsidRPr="00A12943">
        <w:rPr>
          <w:color w:val="5F5F5F"/>
          <w:sz w:val="28"/>
          <w:szCs w:val="28"/>
          <w:u w:val="single"/>
        </w:rPr>
        <w:t xml:space="preserve">  </w:t>
      </w:r>
    </w:p>
    <w:p w:rsidR="00611533" w:rsidRPr="00A12943" w:rsidRDefault="00611533" w:rsidP="00611533">
      <w:pPr>
        <w:tabs>
          <w:tab w:val="left" w:pos="7020"/>
          <w:tab w:val="left" w:pos="7920"/>
          <w:tab w:val="left" w:pos="8460"/>
        </w:tabs>
        <w:spacing w:line="500" w:lineRule="exact"/>
        <w:ind w:firstLineChars="100" w:firstLine="280"/>
        <w:rPr>
          <w:rFonts w:ascii="方正仿宋简体" w:eastAsia="方正仿宋简体" w:hAnsi="仿宋"/>
          <w:color w:val="000000"/>
          <w:sz w:val="28"/>
          <w:szCs w:val="28"/>
        </w:rPr>
      </w:pPr>
      <w:r w:rsidRPr="00A12943">
        <w:rPr>
          <w:rFonts w:ascii="方正仿宋简体" w:eastAsia="方正仿宋简体" w:hAnsi="仿宋" w:cs="仿宋_GB2312" w:hint="eastAsia"/>
          <w:color w:val="000000"/>
          <w:sz w:val="28"/>
          <w:szCs w:val="28"/>
        </w:rPr>
        <w:t>阜阳市人力资源和社会保障局办公室        2020年5月</w:t>
      </w:r>
      <w:r>
        <w:rPr>
          <w:rFonts w:ascii="方正仿宋简体" w:eastAsia="方正仿宋简体" w:hAnsi="仿宋" w:cs="仿宋_GB2312" w:hint="eastAsia"/>
          <w:color w:val="000000"/>
          <w:sz w:val="28"/>
          <w:szCs w:val="28"/>
        </w:rPr>
        <w:t>29</w:t>
      </w:r>
      <w:r w:rsidRPr="00A12943">
        <w:rPr>
          <w:rFonts w:ascii="方正仿宋简体" w:eastAsia="方正仿宋简体" w:hAnsi="仿宋" w:cs="仿宋_GB2312" w:hint="eastAsia"/>
          <w:color w:val="000000"/>
          <w:sz w:val="28"/>
          <w:szCs w:val="28"/>
        </w:rPr>
        <w:t>日印发</w:t>
      </w:r>
    </w:p>
    <w:p w:rsidR="008427BE" w:rsidRPr="00611533" w:rsidRDefault="00611533" w:rsidP="00611533">
      <w:pPr>
        <w:spacing w:line="180" w:lineRule="exact"/>
        <w:rPr>
          <w:rFonts w:ascii="仿宋_GB2312" w:eastAsia="仿宋_GB2312"/>
          <w:color w:val="000000"/>
          <w:kern w:val="0"/>
          <w:sz w:val="24"/>
        </w:rPr>
      </w:pPr>
      <w:r w:rsidRPr="00A12943">
        <w:rPr>
          <w:color w:val="5F5F5F"/>
          <w:sz w:val="28"/>
          <w:szCs w:val="28"/>
          <w:u w:val="single"/>
        </w:rPr>
        <w:t xml:space="preserve">                                                    </w:t>
      </w:r>
      <w:r w:rsidRPr="00A12943">
        <w:rPr>
          <w:rFonts w:hint="eastAsia"/>
          <w:color w:val="5F5F5F"/>
          <w:sz w:val="28"/>
          <w:szCs w:val="28"/>
          <w:u w:val="single"/>
        </w:rPr>
        <w:t xml:space="preserve"> </w:t>
      </w:r>
      <w:r w:rsidRPr="00A12943">
        <w:rPr>
          <w:color w:val="5F5F5F"/>
          <w:sz w:val="28"/>
          <w:szCs w:val="28"/>
          <w:u w:val="single"/>
        </w:rPr>
        <w:t xml:space="preserve"> </w:t>
      </w:r>
      <w:r w:rsidRPr="00A12943">
        <w:rPr>
          <w:rFonts w:hint="eastAsia"/>
          <w:color w:val="5F5F5F"/>
          <w:sz w:val="28"/>
          <w:szCs w:val="28"/>
          <w:u w:val="single"/>
        </w:rPr>
        <w:t xml:space="preserve">           </w:t>
      </w:r>
    </w:p>
    <w:sectPr w:rsidR="008427BE" w:rsidRPr="00611533" w:rsidSect="00103EAC">
      <w:footerReference w:type="even" r:id="rId6"/>
      <w:footerReference w:type="default" r:id="rId7"/>
      <w:pgSz w:w="11906" w:h="16838"/>
      <w:pgMar w:top="1985" w:right="1474" w:bottom="1644" w:left="1531" w:header="708" w:footer="850" w:gutter="0"/>
      <w:pgNumType w:fmt="numberInDash"/>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343B" w:rsidRDefault="0078343B" w:rsidP="00103EAC">
      <w:r>
        <w:separator/>
      </w:r>
    </w:p>
  </w:endnote>
  <w:endnote w:type="continuationSeparator" w:id="1">
    <w:p w:rsidR="0078343B" w:rsidRDefault="0078343B" w:rsidP="00103E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宋体-18030">
    <w:altName w:val="宋体"/>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4604"/>
      <w:docPartObj>
        <w:docPartGallery w:val="Page Numbers (Bottom of Page)"/>
        <w:docPartUnique/>
      </w:docPartObj>
    </w:sdtPr>
    <w:sdtContent>
      <w:p w:rsidR="00B10920" w:rsidRDefault="00887D49">
        <w:pPr>
          <w:pStyle w:val="a3"/>
        </w:pPr>
        <w:r w:rsidRPr="00B10920">
          <w:rPr>
            <w:sz w:val="28"/>
            <w:szCs w:val="28"/>
          </w:rPr>
          <w:fldChar w:fldCharType="begin"/>
        </w:r>
        <w:r w:rsidR="002F02FC" w:rsidRPr="00B10920">
          <w:rPr>
            <w:sz w:val="28"/>
            <w:szCs w:val="28"/>
          </w:rPr>
          <w:instrText xml:space="preserve"> PAGE   \* MERGEFORMAT </w:instrText>
        </w:r>
        <w:r w:rsidRPr="00B10920">
          <w:rPr>
            <w:sz w:val="28"/>
            <w:szCs w:val="28"/>
          </w:rPr>
          <w:fldChar w:fldCharType="separate"/>
        </w:r>
        <w:r w:rsidR="00BA4396" w:rsidRPr="00BA4396">
          <w:rPr>
            <w:noProof/>
            <w:sz w:val="24"/>
            <w:szCs w:val="24"/>
            <w:lang w:val="zh-CN"/>
          </w:rPr>
          <w:t>-</w:t>
        </w:r>
        <w:r w:rsidR="00BA4396" w:rsidRPr="00BA4396">
          <w:rPr>
            <w:noProof/>
            <w:sz w:val="24"/>
            <w:szCs w:val="24"/>
          </w:rPr>
          <w:t xml:space="preserve"> 20 </w:t>
        </w:r>
        <w:r w:rsidR="00BA4396">
          <w:rPr>
            <w:noProof/>
            <w:sz w:val="28"/>
            <w:szCs w:val="28"/>
          </w:rPr>
          <w:t>-</w:t>
        </w:r>
        <w:r w:rsidRPr="00B10920">
          <w:rPr>
            <w:sz w:val="28"/>
            <w:szCs w:val="28"/>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644599"/>
      <w:docPartObj>
        <w:docPartGallery w:val="Page Numbers (Bottom of Page)"/>
        <w:docPartUnique/>
      </w:docPartObj>
    </w:sdtPr>
    <w:sdtContent>
      <w:p w:rsidR="00B10920" w:rsidRDefault="00887D49">
        <w:pPr>
          <w:pStyle w:val="a3"/>
          <w:jc w:val="right"/>
        </w:pPr>
        <w:r w:rsidRPr="00B10920">
          <w:rPr>
            <w:sz w:val="28"/>
            <w:szCs w:val="28"/>
          </w:rPr>
          <w:fldChar w:fldCharType="begin"/>
        </w:r>
        <w:r w:rsidR="002F02FC" w:rsidRPr="00B10920">
          <w:rPr>
            <w:sz w:val="28"/>
            <w:szCs w:val="28"/>
          </w:rPr>
          <w:instrText xml:space="preserve"> PAGE   \* MERGEFORMAT </w:instrText>
        </w:r>
        <w:r w:rsidRPr="00B10920">
          <w:rPr>
            <w:sz w:val="28"/>
            <w:szCs w:val="28"/>
          </w:rPr>
          <w:fldChar w:fldCharType="separate"/>
        </w:r>
        <w:r w:rsidR="00BA4396" w:rsidRPr="00BA4396">
          <w:rPr>
            <w:noProof/>
            <w:sz w:val="24"/>
            <w:szCs w:val="24"/>
            <w:lang w:val="zh-CN"/>
          </w:rPr>
          <w:t>-</w:t>
        </w:r>
        <w:r w:rsidR="00BA4396" w:rsidRPr="00BA4396">
          <w:rPr>
            <w:noProof/>
            <w:sz w:val="24"/>
            <w:szCs w:val="24"/>
          </w:rPr>
          <w:t xml:space="preserve"> 19 </w:t>
        </w:r>
        <w:r w:rsidR="00BA4396">
          <w:rPr>
            <w:noProof/>
            <w:sz w:val="28"/>
            <w:szCs w:val="28"/>
          </w:rPr>
          <w:t>-</w:t>
        </w:r>
        <w:r w:rsidRPr="00B10920">
          <w:rPr>
            <w:sz w:val="28"/>
            <w:szCs w:val="28"/>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343B" w:rsidRDefault="0078343B" w:rsidP="00103EAC">
      <w:r>
        <w:separator/>
      </w:r>
    </w:p>
  </w:footnote>
  <w:footnote w:type="continuationSeparator" w:id="1">
    <w:p w:rsidR="0078343B" w:rsidRDefault="0078343B" w:rsidP="00103E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11533"/>
    <w:rsid w:val="00103EAC"/>
    <w:rsid w:val="002D155F"/>
    <w:rsid w:val="002F02FC"/>
    <w:rsid w:val="00611533"/>
    <w:rsid w:val="007801F8"/>
    <w:rsid w:val="0078343B"/>
    <w:rsid w:val="008427BE"/>
    <w:rsid w:val="00887D49"/>
    <w:rsid w:val="00BA4396"/>
    <w:rsid w:val="00C416D7"/>
    <w:rsid w:val="00F3483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7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611533"/>
    <w:pPr>
      <w:widowControl/>
      <w:tabs>
        <w:tab w:val="center" w:pos="4153"/>
        <w:tab w:val="right" w:pos="8306"/>
      </w:tabs>
      <w:adjustRightInd w:val="0"/>
      <w:snapToGrid w:val="0"/>
      <w:spacing w:after="200"/>
      <w:jc w:val="left"/>
    </w:pPr>
    <w:rPr>
      <w:rFonts w:ascii="Tahoma" w:eastAsia="微软雅黑" w:hAnsi="Tahoma"/>
      <w:kern w:val="0"/>
      <w:sz w:val="18"/>
      <w:szCs w:val="18"/>
    </w:rPr>
  </w:style>
  <w:style w:type="character" w:customStyle="1" w:styleId="Char">
    <w:name w:val="页脚 Char"/>
    <w:basedOn w:val="a0"/>
    <w:link w:val="a3"/>
    <w:uiPriority w:val="99"/>
    <w:rsid w:val="00611533"/>
    <w:rPr>
      <w:rFonts w:ascii="Tahoma" w:eastAsia="微软雅黑" w:hAnsi="Tahoma"/>
      <w:kern w:val="0"/>
      <w:sz w:val="18"/>
      <w:szCs w:val="18"/>
    </w:rPr>
  </w:style>
  <w:style w:type="paragraph" w:styleId="a4">
    <w:name w:val="header"/>
    <w:basedOn w:val="a"/>
    <w:link w:val="Char0"/>
    <w:uiPriority w:val="99"/>
    <w:semiHidden/>
    <w:unhideWhenUsed/>
    <w:rsid w:val="00103EA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103EA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1258</Words>
  <Characters>7173</Characters>
  <Application>Microsoft Office Word</Application>
  <DocSecurity>0</DocSecurity>
  <Lines>59</Lines>
  <Paragraphs>16</Paragraphs>
  <ScaleCrop>false</ScaleCrop>
  <Company>Microsoft</Company>
  <LinksUpToDate>false</LinksUpToDate>
  <CharactersWithSpaces>8415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lt</dc:creator>
  <cp:lastModifiedBy>lt</cp:lastModifiedBy>
  <cp:revision>5</cp:revision>
  <cp:lastPrinted>2020-06-01T00:12:00Z</cp:lastPrinted>
  <dcterms:created xsi:type="dcterms:W3CDTF">2020-06-01T00:10:00Z</dcterms:created>
  <dcterms:modified xsi:type="dcterms:W3CDTF">2020-06-01T01:39:00Z</dcterms:modified>
</cp:coreProperties>
</file>