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89" w:rsidRDefault="004D1C17">
      <w:pPr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</w:t>
      </w:r>
      <w:r>
        <w:rPr>
          <w:rFonts w:ascii="方正黑体_GBK" w:eastAsia="方正黑体_GBK" w:hint="eastAsia"/>
        </w:rPr>
        <w:t>3</w:t>
      </w:r>
    </w:p>
    <w:p w:rsidR="00CB4B89" w:rsidRDefault="00CB4B89">
      <w:pPr>
        <w:spacing w:line="500" w:lineRule="exact"/>
        <w:jc w:val="center"/>
        <w:rPr>
          <w:rFonts w:ascii="方正小标宋_GBK" w:eastAsia="方正小标宋_GBK"/>
          <w:kern w:val="0"/>
        </w:rPr>
      </w:pPr>
    </w:p>
    <w:p w:rsidR="00CB4B89" w:rsidRDefault="004D1C17">
      <w:pPr>
        <w:spacing w:line="500" w:lineRule="exact"/>
        <w:jc w:val="center"/>
        <w:rPr>
          <w:rFonts w:ascii="方正小标宋_GBK" w:eastAsia="方正小标宋_GBK"/>
          <w:kern w:val="0"/>
        </w:rPr>
      </w:pPr>
      <w:r>
        <w:rPr>
          <w:rFonts w:ascii="方正小标宋_GBK" w:eastAsia="方正小标宋_GBK" w:hint="eastAsia"/>
          <w:kern w:val="0"/>
        </w:rPr>
        <w:t>安徽省中等职业学校优秀论文、优秀教学软件和优质课</w:t>
      </w:r>
    </w:p>
    <w:p w:rsidR="00CB4B89" w:rsidRDefault="004D1C17">
      <w:pPr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ascii="方正小标宋_GBK" w:eastAsia="方正小标宋_GBK" w:hint="eastAsia"/>
          <w:kern w:val="0"/>
        </w:rPr>
        <w:t>评选推荐表</w:t>
      </w:r>
    </w:p>
    <w:tbl>
      <w:tblPr>
        <w:tblW w:w="8756" w:type="dxa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1800"/>
        <w:gridCol w:w="2160"/>
        <w:gridCol w:w="3608"/>
      </w:tblGrid>
      <w:tr w:rsidR="00CB4B89">
        <w:trPr>
          <w:trHeight w:val="2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89" w:rsidRDefault="004D1C17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标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题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4B89" w:rsidRDefault="004D1C17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4D1C17">
              <w:rPr>
                <w:rFonts w:ascii="宋体" w:eastAsia="宋体" w:hAnsi="宋体" w:hint="eastAsia"/>
                <w:kern w:val="0"/>
                <w:sz w:val="24"/>
              </w:rPr>
              <w:t>创业实操沙盘I——基本企业周期</w:t>
            </w:r>
          </w:p>
        </w:tc>
      </w:tr>
      <w:tr w:rsidR="00CB4B89">
        <w:trPr>
          <w:trHeight w:val="2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89" w:rsidRDefault="004D1C17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4B89" w:rsidRDefault="004D1C17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4D1C17">
              <w:rPr>
                <w:rFonts w:ascii="宋体" w:eastAsia="宋体" w:hAnsi="宋体" w:hint="eastAsia"/>
                <w:kern w:val="0"/>
                <w:sz w:val="24"/>
              </w:rPr>
              <w:t>王凤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4B89" w:rsidRDefault="004D1C17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4B89" w:rsidRDefault="004D1C17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4D1C17">
              <w:rPr>
                <w:rFonts w:ascii="宋体" w:eastAsia="宋体" w:hAnsi="宋体"/>
                <w:kern w:val="0"/>
                <w:sz w:val="24"/>
              </w:rPr>
              <w:t>17756871890</w:t>
            </w:r>
          </w:p>
        </w:tc>
      </w:tr>
      <w:tr w:rsidR="00CB4B89">
        <w:trPr>
          <w:trHeight w:val="2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89" w:rsidRDefault="004D1C17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单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位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4B89" w:rsidRDefault="004D1C17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/>
                <w:kern w:val="0"/>
                <w:sz w:val="24"/>
              </w:rPr>
              <w:t>安徽阜阳技师学院</w:t>
            </w:r>
          </w:p>
        </w:tc>
      </w:tr>
      <w:tr w:rsidR="00CB4B89">
        <w:trPr>
          <w:trHeight w:val="350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89" w:rsidRDefault="00CB4B89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CB4B89" w:rsidRDefault="00CB4B89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CB4B89" w:rsidRDefault="00CB4B89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CB4B89" w:rsidRDefault="00CB4B89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CB4B89" w:rsidRDefault="00CB4B89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CB4B89" w:rsidRDefault="004D1C17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内容介绍</w:t>
            </w:r>
          </w:p>
          <w:p w:rsidR="00CB4B89" w:rsidRDefault="00CB4B89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CB4B89" w:rsidRDefault="00CB4B89">
            <w:pPr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1C17" w:rsidRPr="004D1C17" w:rsidRDefault="004D1C17" w:rsidP="004D1C17">
            <w:pPr>
              <w:ind w:firstLineChars="200" w:firstLine="480"/>
              <w:rPr>
                <w:rFonts w:ascii="宋体" w:eastAsia="宋体" w:hAnsi="宋体" w:hint="eastAsia"/>
                <w:kern w:val="0"/>
                <w:sz w:val="24"/>
              </w:rPr>
            </w:pPr>
            <w:bookmarkStart w:id="0" w:name="_GoBack"/>
            <w:bookmarkEnd w:id="0"/>
            <w:r w:rsidRPr="004D1C17">
              <w:rPr>
                <w:rFonts w:ascii="宋体" w:eastAsia="宋体" w:hAnsi="宋体" w:hint="eastAsia"/>
                <w:kern w:val="0"/>
                <w:sz w:val="24"/>
              </w:rPr>
              <w:t>为了学生更好的掌握创业知识与技能，通过沙盘演练，模拟真实的企业经营环境，并让学员分组体验生产商、批发商、零售商等角色，根据角色做出各种经营决策，并判断这些决策带来的后果，从而有效提升实战经营和防范风险的能力。</w:t>
            </w:r>
          </w:p>
          <w:p w:rsidR="004D1C17" w:rsidRPr="004D1C17" w:rsidRDefault="004D1C17" w:rsidP="004D1C17">
            <w:pPr>
              <w:rPr>
                <w:rFonts w:ascii="宋体" w:eastAsia="宋体" w:hAnsi="宋体" w:hint="eastAsia"/>
                <w:kern w:val="0"/>
                <w:sz w:val="24"/>
              </w:rPr>
            </w:pPr>
            <w:r w:rsidRPr="004D1C17">
              <w:rPr>
                <w:rFonts w:ascii="宋体" w:eastAsia="宋体" w:hAnsi="宋体" w:hint="eastAsia"/>
                <w:kern w:val="0"/>
                <w:sz w:val="24"/>
              </w:rPr>
              <w:t>在沙盘演练开始前，各个小组对企业销售量和利润做了预估并登记入计划表，游戏结束后，将实际执行的销售量和利润记入执行表，再和计划表对比，从中总结经验教训。</w:t>
            </w:r>
          </w:p>
          <w:p w:rsidR="00CB4B89" w:rsidRDefault="004D1C17" w:rsidP="004D1C17">
            <w:pPr>
              <w:rPr>
                <w:rFonts w:ascii="宋体" w:eastAsia="宋体" w:hAnsi="宋体" w:hint="eastAsia"/>
                <w:kern w:val="0"/>
                <w:sz w:val="24"/>
              </w:rPr>
            </w:pPr>
            <w:r w:rsidRPr="004D1C17">
              <w:rPr>
                <w:rFonts w:ascii="宋体" w:eastAsia="宋体" w:hAnsi="宋体" w:hint="eastAsia"/>
                <w:kern w:val="0"/>
                <w:sz w:val="24"/>
              </w:rPr>
              <w:t>通过</w:t>
            </w:r>
            <w:proofErr w:type="gramStart"/>
            <w:r w:rsidRPr="004D1C17">
              <w:rPr>
                <w:rFonts w:ascii="宋体" w:eastAsia="宋体" w:hAnsi="宋体" w:hint="eastAsia"/>
                <w:kern w:val="0"/>
                <w:sz w:val="24"/>
              </w:rPr>
              <w:t>该创业</w:t>
            </w:r>
            <w:proofErr w:type="gramEnd"/>
            <w:r w:rsidRPr="004D1C17">
              <w:rPr>
                <w:rFonts w:ascii="宋体" w:eastAsia="宋体" w:hAnsi="宋体" w:hint="eastAsia"/>
                <w:kern w:val="0"/>
                <w:sz w:val="24"/>
              </w:rPr>
              <w:t>沙盘的实战演练使同学们更加深刻的理解了供给和需求的关系，也从中了解到在企业的经营管理过程中，不仅要考虑如何生产质量优良的产品以赢利，而且还要考虑到企业在制定计划、财务管理、风险控制等方面对企业生存和发展的影响，这为同学们今后实现创办企业打下良好的基础，也</w:t>
            </w:r>
            <w:proofErr w:type="gramStart"/>
            <w:r w:rsidRPr="004D1C17">
              <w:rPr>
                <w:rFonts w:ascii="宋体" w:eastAsia="宋体" w:hAnsi="宋体" w:hint="eastAsia"/>
                <w:kern w:val="0"/>
                <w:sz w:val="24"/>
              </w:rPr>
              <w:t>让创业</w:t>
            </w:r>
            <w:proofErr w:type="gramEnd"/>
            <w:r w:rsidRPr="004D1C17">
              <w:rPr>
                <w:rFonts w:ascii="宋体" w:eastAsia="宋体" w:hAnsi="宋体" w:hint="eastAsia"/>
                <w:kern w:val="0"/>
                <w:sz w:val="24"/>
              </w:rPr>
              <w:t>课堂更具实操价值和指导意义。</w:t>
            </w:r>
          </w:p>
        </w:tc>
      </w:tr>
      <w:tr w:rsidR="00CB4B89">
        <w:trPr>
          <w:trHeight w:val="212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B89" w:rsidRDefault="00CB4B89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CB4B89" w:rsidRDefault="004D1C17">
            <w:pPr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4B89" w:rsidRDefault="00CB4B89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CB4B89" w:rsidRDefault="00CB4B89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CB4B89" w:rsidRDefault="004D1C17">
            <w:pPr>
              <w:ind w:firstLine="336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专家组组长签名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                 </w:t>
            </w:r>
          </w:p>
          <w:p w:rsidR="00CB4B89" w:rsidRDefault="004D1C17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日</w:t>
            </w:r>
          </w:p>
        </w:tc>
      </w:tr>
      <w:tr w:rsidR="00CB4B89">
        <w:trPr>
          <w:trHeight w:val="281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B89" w:rsidRDefault="004D1C17">
            <w:pPr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4B89" w:rsidRDefault="00CB4B89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CB4B89" w:rsidRDefault="00CB4B89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CB4B89" w:rsidRDefault="00CB4B89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CB4B89" w:rsidRDefault="00CB4B89">
            <w:pPr>
              <w:rPr>
                <w:rFonts w:ascii="宋体" w:eastAsia="宋体" w:hAnsi="宋体"/>
                <w:kern w:val="0"/>
                <w:sz w:val="24"/>
              </w:rPr>
            </w:pPr>
          </w:p>
          <w:p w:rsidR="00CB4B89" w:rsidRDefault="004D1C17">
            <w:pPr>
              <w:ind w:firstLine="4635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市教育局职教研究室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</w:t>
            </w:r>
          </w:p>
          <w:p w:rsidR="00CB4B89" w:rsidRDefault="004D1C17">
            <w:pPr>
              <w:ind w:firstLine="1275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日</w:t>
            </w:r>
          </w:p>
        </w:tc>
      </w:tr>
    </w:tbl>
    <w:p w:rsidR="00CB4B89" w:rsidRDefault="00CB4B89"/>
    <w:p w:rsidR="00CB4B89" w:rsidRDefault="00CB4B89"/>
    <w:sectPr w:rsidR="00CB4B89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zRjNzRjMDhkMDRkMDdjNGQ2MWI3NjVmYTg3MDEifQ=="/>
  </w:docVars>
  <w:rsids>
    <w:rsidRoot w:val="00765A5A"/>
    <w:rsid w:val="004D1C17"/>
    <w:rsid w:val="006F5324"/>
    <w:rsid w:val="00765A5A"/>
    <w:rsid w:val="00CB4B89"/>
    <w:rsid w:val="32126467"/>
    <w:rsid w:val="52411B9A"/>
    <w:rsid w:val="75C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A93CC7-3A2A-4CAC-B58D-7EFD1ADA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方正仿宋_GBK" w:hAnsi="Calibri" w:cs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倪朦</dc:creator>
  <cp:lastModifiedBy>MW.Lee</cp:lastModifiedBy>
  <cp:revision>3</cp:revision>
  <cp:lastPrinted>2023-05-04T02:30:00Z</cp:lastPrinted>
  <dcterms:created xsi:type="dcterms:W3CDTF">2021-04-21T00:35:00Z</dcterms:created>
  <dcterms:modified xsi:type="dcterms:W3CDTF">2023-05-23T08:56:00Z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BB4CED6D44964CA291501870DDB53567</vt:lpwstr>
  </property>
</Properties>
</file>