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E3026">
      <w:pPr>
        <w:keepNext w:val="0"/>
        <w:keepLines w:val="0"/>
        <w:pageBreakBefore w:val="0"/>
        <w:kinsoku/>
        <w:wordWrap/>
        <w:overflowPunct/>
        <w:topLinePunct w:val="0"/>
        <w:bidi w:val="0"/>
        <w:spacing w:line="240" w:lineRule="auto"/>
        <w:jc w:val="center"/>
        <w:outlineLvl w:val="9"/>
        <w:rPr>
          <w:rFonts w:hint="eastAsia"/>
        </w:rPr>
      </w:pPr>
      <w:r>
        <w:rPr>
          <w:rFonts w:hint="eastAsia" w:ascii="仿宋" w:hAnsi="仿宋" w:eastAsia="仿宋" w:cs="仿宋"/>
          <w:b w:val="0"/>
          <w:bCs w:val="0"/>
          <w:sz w:val="32"/>
          <w:szCs w:val="32"/>
        </w:rPr>
        <w:t>采购需求</w:t>
      </w:r>
    </w:p>
    <w:p w14:paraId="55B899F4">
      <w:pPr>
        <w:keepNext w:val="0"/>
        <w:keepLines w:val="0"/>
        <w:pageBreakBefore w:val="0"/>
        <w:kinsoku/>
        <w:wordWrap/>
        <w:overflowPunct/>
        <w:topLinePunct w:val="0"/>
        <w:bidi w:val="0"/>
        <w:spacing w:line="240" w:lineRule="auto"/>
        <w:ind w:firstLine="437"/>
        <w:outlineLvl w:val="9"/>
        <w:rPr>
          <w:rFonts w:hint="eastAsia" w:ascii="仿宋" w:hAnsi="仿宋" w:eastAsia="仿宋" w:cs="仿宋"/>
          <w:b w:val="0"/>
          <w:bCs w:val="0"/>
          <w:sz w:val="24"/>
          <w:szCs w:val="18"/>
        </w:rPr>
      </w:pPr>
      <w:r>
        <w:rPr>
          <w:rFonts w:hint="eastAsia" w:ascii="仿宋" w:hAnsi="仿宋" w:eastAsia="仿宋" w:cs="仿宋"/>
          <w:b w:val="0"/>
          <w:bCs w:val="0"/>
          <w:sz w:val="24"/>
          <w:szCs w:val="18"/>
        </w:rPr>
        <w:t>一、采购需求前附表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5ECA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77B9179">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sz w:val="24"/>
                <w:szCs w:val="20"/>
              </w:rPr>
            </w:pPr>
            <w:r>
              <w:rPr>
                <w:rFonts w:hint="eastAsia" w:ascii="仿宋" w:hAnsi="仿宋" w:eastAsia="仿宋" w:cs="仿宋"/>
                <w:b w:val="0"/>
                <w:bCs w:val="0"/>
                <w:sz w:val="24"/>
                <w:szCs w:val="20"/>
              </w:rPr>
              <w:t>序号</w:t>
            </w:r>
          </w:p>
        </w:tc>
        <w:tc>
          <w:tcPr>
            <w:tcW w:w="2032" w:type="dxa"/>
            <w:vAlign w:val="center"/>
          </w:tcPr>
          <w:p w14:paraId="23F76FD1">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kern w:val="0"/>
                <w:sz w:val="24"/>
                <w:szCs w:val="28"/>
              </w:rPr>
            </w:pPr>
            <w:r>
              <w:rPr>
                <w:rFonts w:hint="eastAsia" w:ascii="仿宋" w:hAnsi="仿宋" w:eastAsia="仿宋" w:cs="仿宋"/>
                <w:b w:val="0"/>
                <w:bCs w:val="0"/>
                <w:kern w:val="0"/>
                <w:sz w:val="24"/>
                <w:szCs w:val="28"/>
              </w:rPr>
              <w:t>条款名称</w:t>
            </w:r>
          </w:p>
        </w:tc>
        <w:tc>
          <w:tcPr>
            <w:tcW w:w="5483" w:type="dxa"/>
            <w:vAlign w:val="center"/>
          </w:tcPr>
          <w:p w14:paraId="24081FD5">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kern w:val="0"/>
                <w:sz w:val="24"/>
                <w:szCs w:val="28"/>
              </w:rPr>
            </w:pPr>
            <w:r>
              <w:rPr>
                <w:rFonts w:hint="eastAsia" w:ascii="仿宋" w:hAnsi="仿宋" w:eastAsia="仿宋" w:cs="仿宋"/>
                <w:b w:val="0"/>
                <w:bCs w:val="0"/>
                <w:kern w:val="0"/>
                <w:sz w:val="24"/>
                <w:szCs w:val="28"/>
              </w:rPr>
              <w:t>内容、说明与要求</w:t>
            </w:r>
          </w:p>
        </w:tc>
      </w:tr>
      <w:tr w14:paraId="1971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5176B10">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sz w:val="24"/>
                <w:szCs w:val="20"/>
              </w:rPr>
            </w:pPr>
            <w:r>
              <w:rPr>
                <w:rFonts w:hint="eastAsia" w:ascii="仿宋" w:hAnsi="仿宋" w:eastAsia="仿宋" w:cs="仿宋"/>
                <w:b w:val="0"/>
                <w:bCs w:val="0"/>
                <w:sz w:val="24"/>
                <w:szCs w:val="20"/>
              </w:rPr>
              <w:t>1</w:t>
            </w:r>
          </w:p>
        </w:tc>
        <w:tc>
          <w:tcPr>
            <w:tcW w:w="2032" w:type="dxa"/>
            <w:vAlign w:val="center"/>
          </w:tcPr>
          <w:p w14:paraId="163F0634">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kern w:val="0"/>
                <w:sz w:val="24"/>
                <w:szCs w:val="28"/>
              </w:rPr>
            </w:pPr>
            <w:r>
              <w:rPr>
                <w:rFonts w:hint="eastAsia" w:ascii="仿宋" w:hAnsi="仿宋" w:eastAsia="仿宋" w:cs="仿宋"/>
                <w:b w:val="0"/>
                <w:bCs w:val="0"/>
                <w:kern w:val="0"/>
                <w:sz w:val="24"/>
                <w:szCs w:val="28"/>
              </w:rPr>
              <w:t>付款方式</w:t>
            </w:r>
          </w:p>
        </w:tc>
        <w:tc>
          <w:tcPr>
            <w:tcW w:w="5483" w:type="dxa"/>
            <w:vAlign w:val="center"/>
          </w:tcPr>
          <w:p w14:paraId="5D63BEF0">
            <w:pPr>
              <w:keepNext w:val="0"/>
              <w:keepLines w:val="0"/>
              <w:pageBreakBefore w:val="0"/>
              <w:kinsoku/>
              <w:wordWrap/>
              <w:overflowPunct/>
              <w:topLinePunct w:val="0"/>
              <w:bidi w:val="0"/>
              <w:spacing w:line="240" w:lineRule="auto"/>
              <w:outlineLvl w:val="9"/>
              <w:rPr>
                <w:rFonts w:hint="eastAsia" w:ascii="仿宋" w:hAnsi="仿宋" w:eastAsia="仿宋" w:cs="仿宋"/>
                <w:b w:val="0"/>
                <w:bCs w:val="0"/>
                <w:kern w:val="0"/>
                <w:sz w:val="24"/>
                <w:szCs w:val="28"/>
                <w:u w:val="single"/>
                <w:lang w:eastAsia="zh-CN"/>
              </w:rPr>
            </w:pPr>
            <w:r>
              <w:rPr>
                <w:rFonts w:hint="eastAsia" w:ascii="仿宋" w:hAnsi="仿宋" w:eastAsia="仿宋" w:cs="仿宋"/>
                <w:b w:val="0"/>
                <w:bCs w:val="0"/>
                <w:color w:val="auto"/>
                <w:kern w:val="2"/>
                <w:sz w:val="21"/>
                <w:szCs w:val="21"/>
                <w:highlight w:val="none"/>
                <w:shd w:val="clear" w:color="auto" w:fill="FFFFFF"/>
                <w:lang w:val="en-US" w:eastAsia="zh-CN" w:bidi="ar-SA"/>
              </w:rPr>
              <w:t>付款方式：按签定合同开始履行服务之日起，经采购人考核合格后，每月支付一次物业管理服务费，以此类推至本项目服务期满止。</w:t>
            </w:r>
          </w:p>
        </w:tc>
      </w:tr>
      <w:tr w14:paraId="4CF3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5B479DE">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sz w:val="24"/>
                <w:szCs w:val="20"/>
              </w:rPr>
            </w:pPr>
            <w:r>
              <w:rPr>
                <w:rFonts w:hint="eastAsia" w:ascii="仿宋" w:hAnsi="仿宋" w:eastAsia="仿宋" w:cs="仿宋"/>
                <w:b w:val="0"/>
                <w:bCs w:val="0"/>
                <w:sz w:val="24"/>
                <w:szCs w:val="20"/>
              </w:rPr>
              <w:t>2</w:t>
            </w:r>
          </w:p>
        </w:tc>
        <w:tc>
          <w:tcPr>
            <w:tcW w:w="2032" w:type="dxa"/>
            <w:vAlign w:val="center"/>
          </w:tcPr>
          <w:p w14:paraId="4625B316">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kern w:val="0"/>
                <w:sz w:val="24"/>
                <w:szCs w:val="28"/>
              </w:rPr>
            </w:pPr>
            <w:r>
              <w:rPr>
                <w:rFonts w:hint="eastAsia" w:ascii="仿宋" w:hAnsi="仿宋" w:eastAsia="仿宋" w:cs="仿宋"/>
                <w:b w:val="0"/>
                <w:bCs w:val="0"/>
                <w:kern w:val="0"/>
                <w:sz w:val="24"/>
                <w:szCs w:val="28"/>
              </w:rPr>
              <w:t>服务地点</w:t>
            </w:r>
          </w:p>
        </w:tc>
        <w:tc>
          <w:tcPr>
            <w:tcW w:w="5483" w:type="dxa"/>
            <w:vAlign w:val="center"/>
          </w:tcPr>
          <w:p w14:paraId="302D3716">
            <w:pPr>
              <w:keepNext w:val="0"/>
              <w:keepLines w:val="0"/>
              <w:pageBreakBefore w:val="0"/>
              <w:kinsoku/>
              <w:wordWrap/>
              <w:overflowPunct/>
              <w:topLinePunct w:val="0"/>
              <w:bidi w:val="0"/>
              <w:spacing w:line="240" w:lineRule="auto"/>
              <w:outlineLvl w:val="9"/>
              <w:rPr>
                <w:rFonts w:hint="eastAsia" w:ascii="仿宋" w:hAnsi="仿宋" w:eastAsia="仿宋" w:cs="仿宋"/>
                <w:b w:val="0"/>
                <w:bCs w:val="0"/>
                <w:kern w:val="0"/>
                <w:sz w:val="24"/>
                <w:szCs w:val="28"/>
              </w:rPr>
            </w:pPr>
            <w:r>
              <w:rPr>
                <w:rFonts w:hint="eastAsia" w:ascii="仿宋" w:hAnsi="仿宋" w:eastAsia="仿宋" w:cs="仿宋"/>
                <w:b w:val="0"/>
                <w:bCs w:val="0"/>
                <w:color w:val="auto"/>
                <w:kern w:val="2"/>
                <w:sz w:val="21"/>
                <w:szCs w:val="21"/>
                <w:highlight w:val="none"/>
                <w:shd w:val="clear" w:color="auto" w:fill="FFFFFF"/>
                <w:lang w:val="en-US" w:eastAsia="zh-CN" w:bidi="ar-SA"/>
              </w:rPr>
              <w:t>阜阳技师学院一期（占地约380亩，建筑面积约28万平方米）及二期变配电室、二次供水设备房、电梯设备房，采购人指定地点。</w:t>
            </w:r>
          </w:p>
        </w:tc>
      </w:tr>
      <w:tr w14:paraId="6C77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74F8F4E">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sz w:val="24"/>
                <w:szCs w:val="20"/>
              </w:rPr>
            </w:pPr>
            <w:r>
              <w:rPr>
                <w:rFonts w:hint="eastAsia" w:ascii="仿宋" w:hAnsi="仿宋" w:eastAsia="仿宋" w:cs="仿宋"/>
                <w:b w:val="0"/>
                <w:bCs w:val="0"/>
                <w:sz w:val="24"/>
                <w:szCs w:val="20"/>
              </w:rPr>
              <w:t>3</w:t>
            </w:r>
          </w:p>
        </w:tc>
        <w:tc>
          <w:tcPr>
            <w:tcW w:w="2032" w:type="dxa"/>
            <w:vAlign w:val="center"/>
          </w:tcPr>
          <w:p w14:paraId="459829D4">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kern w:val="0"/>
                <w:sz w:val="24"/>
                <w:szCs w:val="28"/>
              </w:rPr>
            </w:pPr>
            <w:r>
              <w:rPr>
                <w:rFonts w:hint="eastAsia" w:ascii="仿宋" w:hAnsi="仿宋" w:eastAsia="仿宋" w:cs="仿宋"/>
                <w:b w:val="0"/>
                <w:bCs w:val="0"/>
                <w:kern w:val="0"/>
                <w:sz w:val="24"/>
                <w:szCs w:val="28"/>
              </w:rPr>
              <w:t>服务期限</w:t>
            </w:r>
          </w:p>
        </w:tc>
        <w:tc>
          <w:tcPr>
            <w:tcW w:w="5483" w:type="dxa"/>
            <w:vAlign w:val="center"/>
          </w:tcPr>
          <w:p w14:paraId="01C7C9B7">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auto"/>
                <w:kern w:val="0"/>
                <w:sz w:val="21"/>
                <w:szCs w:val="21"/>
                <w:highlight w:val="none"/>
                <w:shd w:val="clear" w:color="auto" w:fill="FFFFFF"/>
              </w:rPr>
              <w:t>项目服务期限为1+1+1年，服务期内服务良好，经</w:t>
            </w:r>
            <w:r>
              <w:rPr>
                <w:rFonts w:hint="eastAsia" w:ascii="仿宋" w:hAnsi="仿宋" w:eastAsia="仿宋" w:cs="仿宋"/>
                <w:b w:val="0"/>
                <w:bCs w:val="0"/>
                <w:color w:val="auto"/>
                <w:kern w:val="0"/>
                <w:sz w:val="21"/>
                <w:szCs w:val="21"/>
                <w:highlight w:val="none"/>
                <w:shd w:val="clear" w:color="auto" w:fill="FFFFFF"/>
                <w:lang w:val="en-US" w:eastAsia="zh-CN"/>
              </w:rPr>
              <w:t>院</w:t>
            </w:r>
            <w:r>
              <w:rPr>
                <w:rFonts w:hint="eastAsia" w:ascii="仿宋" w:hAnsi="仿宋" w:eastAsia="仿宋" w:cs="仿宋"/>
                <w:b w:val="0"/>
                <w:bCs w:val="0"/>
                <w:color w:val="auto"/>
                <w:kern w:val="0"/>
                <w:sz w:val="21"/>
                <w:szCs w:val="21"/>
                <w:highlight w:val="none"/>
                <w:shd w:val="clear" w:color="auto" w:fill="FFFFFF"/>
              </w:rPr>
              <w:t>方监管</w:t>
            </w:r>
            <w:r>
              <w:rPr>
                <w:rFonts w:hint="eastAsia" w:ascii="仿宋" w:hAnsi="仿宋" w:eastAsia="仿宋" w:cs="仿宋"/>
                <w:b w:val="0"/>
                <w:bCs w:val="0"/>
                <w:color w:val="auto"/>
                <w:kern w:val="0"/>
                <w:sz w:val="21"/>
                <w:szCs w:val="21"/>
                <w:highlight w:val="none"/>
                <w:shd w:val="clear" w:color="auto" w:fill="FFFFFF"/>
                <w:lang w:val="en-US" w:eastAsia="zh-CN"/>
              </w:rPr>
              <w:t>部门组织</w:t>
            </w:r>
            <w:r>
              <w:rPr>
                <w:rFonts w:hint="eastAsia" w:ascii="仿宋" w:hAnsi="仿宋" w:eastAsia="仿宋" w:cs="仿宋"/>
                <w:b w:val="0"/>
                <w:bCs w:val="0"/>
                <w:color w:val="auto"/>
                <w:kern w:val="0"/>
                <w:sz w:val="21"/>
                <w:szCs w:val="21"/>
                <w:highlight w:val="none"/>
                <w:shd w:val="clear" w:color="auto" w:fill="FFFFFF"/>
              </w:rPr>
              <w:t>满意度测评，满意度达到85%以上（含85%），经双方自愿可以续签合同。总服务期不超过三年。</w:t>
            </w:r>
          </w:p>
        </w:tc>
      </w:tr>
      <w:tr w14:paraId="49EB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4DB9F5E">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sz w:val="24"/>
                <w:szCs w:val="20"/>
              </w:rPr>
            </w:pPr>
          </w:p>
        </w:tc>
        <w:tc>
          <w:tcPr>
            <w:tcW w:w="2032" w:type="dxa"/>
            <w:vAlign w:val="center"/>
          </w:tcPr>
          <w:p w14:paraId="5BF711DD">
            <w:pPr>
              <w:keepNext w:val="0"/>
              <w:keepLines w:val="0"/>
              <w:pageBreakBefore w:val="0"/>
              <w:kinsoku/>
              <w:wordWrap/>
              <w:overflowPunct/>
              <w:topLinePunct w:val="0"/>
              <w:bidi w:val="0"/>
              <w:spacing w:line="240" w:lineRule="auto"/>
              <w:jc w:val="center"/>
              <w:outlineLvl w:val="9"/>
              <w:rPr>
                <w:rFonts w:hint="eastAsia" w:ascii="仿宋" w:hAnsi="仿宋" w:eastAsia="仿宋" w:cs="仿宋"/>
                <w:b w:val="0"/>
                <w:bCs w:val="0"/>
                <w:kern w:val="0"/>
                <w:sz w:val="24"/>
                <w:szCs w:val="28"/>
                <w:lang w:val="en-US" w:eastAsia="zh-CN"/>
              </w:rPr>
            </w:pPr>
            <w:r>
              <w:rPr>
                <w:rFonts w:hint="eastAsia" w:ascii="仿宋" w:hAnsi="仿宋" w:eastAsia="仿宋" w:cs="仿宋"/>
                <w:b w:val="0"/>
                <w:bCs w:val="0"/>
                <w:kern w:val="0"/>
                <w:sz w:val="24"/>
                <w:szCs w:val="28"/>
                <w:lang w:val="en-US" w:eastAsia="zh-CN"/>
              </w:rPr>
              <w:t>履约保证金</w:t>
            </w:r>
          </w:p>
        </w:tc>
        <w:tc>
          <w:tcPr>
            <w:tcW w:w="5483" w:type="dxa"/>
            <w:vAlign w:val="center"/>
          </w:tcPr>
          <w:p w14:paraId="70904DAB">
            <w:pPr>
              <w:keepNext w:val="0"/>
              <w:keepLines w:val="0"/>
              <w:pageBreakBefore w:val="0"/>
              <w:kinsoku/>
              <w:wordWrap/>
              <w:overflowPunct/>
              <w:topLinePunct w:val="0"/>
              <w:bidi w:val="0"/>
              <w:adjustRightInd w:val="0"/>
              <w:snapToGrid w:val="0"/>
              <w:spacing w:line="240" w:lineRule="auto"/>
              <w:outlineLvl w:val="9"/>
              <w:rPr>
                <w:rFonts w:hint="default" w:ascii="仿宋" w:hAnsi="仿宋" w:eastAsia="仿宋" w:cs="仿宋"/>
                <w:b w:val="0"/>
                <w:bCs w:val="0"/>
                <w:color w:val="auto"/>
                <w:kern w:val="0"/>
                <w:sz w:val="21"/>
                <w:szCs w:val="21"/>
                <w:highlight w:val="none"/>
                <w:shd w:val="clear" w:color="auto" w:fill="FFFFFF"/>
                <w:lang w:val="en-US" w:eastAsia="zh-CN"/>
              </w:rPr>
            </w:pPr>
          </w:p>
        </w:tc>
      </w:tr>
    </w:tbl>
    <w:p w14:paraId="21306EAA">
      <w:pPr>
        <w:keepNext w:val="0"/>
        <w:keepLines w:val="0"/>
        <w:pageBreakBefore w:val="0"/>
        <w:numPr>
          <w:ilvl w:val="0"/>
          <w:numId w:val="1"/>
        </w:numPr>
        <w:tabs>
          <w:tab w:val="center" w:pos="4154"/>
          <w:tab w:val="left" w:pos="6525"/>
        </w:tabs>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物业管理服务内容：</w:t>
      </w:r>
    </w:p>
    <w:p w14:paraId="6E8156CF">
      <w:pPr>
        <w:keepNext w:val="0"/>
        <w:keepLines w:val="0"/>
        <w:pageBreakBefore w:val="0"/>
        <w:numPr>
          <w:ilvl w:val="0"/>
          <w:numId w:val="0"/>
        </w:numPr>
        <w:tabs>
          <w:tab w:val="center" w:pos="4154"/>
          <w:tab w:val="left" w:pos="6525"/>
        </w:tabs>
        <w:kinsoku/>
        <w:wordWrap/>
        <w:overflowPunct/>
        <w:topLinePunct w:val="0"/>
        <w:bidi w:val="0"/>
        <w:adjustRightInd w:val="0"/>
        <w:snapToGrid w:val="0"/>
        <w:spacing w:line="240" w:lineRule="auto"/>
        <w:ind w:left="0" w:leftChars="0" w:firstLine="420" w:firstLineChars="175"/>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（一）安全保卫、秩序维护、消防</w:t>
      </w:r>
    </w:p>
    <w:p w14:paraId="23E8ECE2">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各校园内各楼宇、体育场、篮球场、门卫安保及消防服务。南门、北门、</w:t>
      </w:r>
      <w:r>
        <w:rPr>
          <w:rFonts w:hint="eastAsia" w:ascii="仿宋" w:hAnsi="仿宋" w:eastAsia="仿宋" w:cs="仿宋"/>
          <w:b w:val="0"/>
          <w:bCs w:val="0"/>
          <w:color w:val="000000"/>
          <w:sz w:val="24"/>
        </w:rPr>
        <w:t>主教学楼</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图书馆各一个安保室，及</w:t>
      </w:r>
      <w:r>
        <w:rPr>
          <w:rFonts w:hint="eastAsia" w:ascii="仿宋" w:hAnsi="仿宋" w:eastAsia="仿宋" w:cs="仿宋"/>
          <w:b w:val="0"/>
          <w:bCs w:val="0"/>
          <w:color w:val="000000"/>
          <w:sz w:val="24"/>
        </w:rPr>
        <w:t>消防控制室。</w:t>
      </w:r>
    </w:p>
    <w:p w14:paraId="12AE48F3">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二</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卫生保洁</w:t>
      </w:r>
    </w:p>
    <w:p w14:paraId="454C260F">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 所有楼宇</w:t>
      </w:r>
      <w:r>
        <w:rPr>
          <w:rFonts w:hint="eastAsia" w:ascii="仿宋" w:hAnsi="仿宋" w:eastAsia="仿宋" w:cs="仿宋"/>
          <w:b w:val="0"/>
          <w:bCs w:val="0"/>
          <w:color w:val="000000"/>
          <w:sz w:val="24"/>
        </w:rPr>
        <w:t>公共部位</w:t>
      </w:r>
      <w:r>
        <w:rPr>
          <w:rFonts w:hint="eastAsia" w:ascii="仿宋" w:hAnsi="仿宋" w:eastAsia="仿宋" w:cs="仿宋"/>
          <w:b w:val="0"/>
          <w:bCs w:val="0"/>
          <w:color w:val="000000"/>
          <w:sz w:val="24"/>
          <w:lang w:val="en-US" w:eastAsia="zh-CN"/>
        </w:rPr>
        <w:t>、校园公共区域（道路、广场、绿地等）、体育场、篮球场的</w:t>
      </w:r>
      <w:r>
        <w:rPr>
          <w:rFonts w:hint="eastAsia" w:ascii="仿宋" w:hAnsi="仿宋" w:eastAsia="仿宋" w:cs="仿宋"/>
          <w:b w:val="0"/>
          <w:bCs w:val="0"/>
          <w:color w:val="000000"/>
          <w:sz w:val="24"/>
        </w:rPr>
        <w:t>卫生保洁</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垃圾清运（包括生活垃圾、非生活垃圾、建筑垃圾等</w:t>
      </w:r>
      <w:r>
        <w:rPr>
          <w:rFonts w:hint="eastAsia" w:ascii="仿宋" w:hAnsi="仿宋" w:eastAsia="仿宋" w:cs="仿宋"/>
          <w:b w:val="0"/>
          <w:bCs w:val="0"/>
          <w:color w:val="000000"/>
          <w:sz w:val="24"/>
          <w:lang w:eastAsia="zh-CN"/>
        </w:rPr>
        <w:t>）、排水排污</w:t>
      </w:r>
      <w:r>
        <w:rPr>
          <w:rFonts w:hint="eastAsia" w:ascii="仿宋" w:hAnsi="仿宋" w:eastAsia="仿宋" w:cs="仿宋"/>
          <w:b w:val="0"/>
          <w:bCs w:val="0"/>
          <w:color w:val="000000"/>
          <w:sz w:val="24"/>
        </w:rPr>
        <w:t>（</w:t>
      </w:r>
      <w:r>
        <w:rPr>
          <w:rFonts w:hint="eastAsia" w:ascii="仿宋" w:hAnsi="仿宋" w:eastAsia="仿宋" w:cs="仿宋"/>
          <w:b w:val="0"/>
          <w:bCs w:val="0"/>
          <w:color w:val="000000"/>
          <w:sz w:val="24"/>
          <w:lang w:val="en-US" w:eastAsia="zh-CN"/>
        </w:rPr>
        <w:t>校园内排水、排污、雨水管网及化</w:t>
      </w:r>
      <w:r>
        <w:rPr>
          <w:rFonts w:hint="eastAsia" w:ascii="仿宋" w:hAnsi="仿宋" w:eastAsia="仿宋" w:cs="仿宋"/>
          <w:b w:val="0"/>
          <w:bCs w:val="0"/>
          <w:color w:val="000000"/>
          <w:sz w:val="24"/>
        </w:rPr>
        <w:t>粪池窨井</w:t>
      </w:r>
      <w:r>
        <w:rPr>
          <w:rFonts w:hint="eastAsia" w:ascii="仿宋" w:hAnsi="仿宋" w:eastAsia="仿宋" w:cs="仿宋"/>
          <w:b w:val="0"/>
          <w:bCs w:val="0"/>
          <w:color w:val="000000"/>
          <w:sz w:val="24"/>
          <w:lang w:val="en-US" w:eastAsia="zh-CN"/>
        </w:rPr>
        <w:t>的清理）等。</w:t>
      </w:r>
    </w:p>
    <w:p w14:paraId="00FD0148">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全</w:t>
      </w:r>
      <w:r>
        <w:rPr>
          <w:rFonts w:hint="eastAsia" w:ascii="仿宋" w:hAnsi="仿宋" w:eastAsia="仿宋" w:cs="仿宋"/>
          <w:b w:val="0"/>
          <w:bCs w:val="0"/>
          <w:color w:val="000000"/>
          <w:sz w:val="24"/>
          <w:lang w:val="en-US" w:eastAsia="zh-CN"/>
        </w:rPr>
        <w:t>院</w:t>
      </w:r>
      <w:r>
        <w:rPr>
          <w:rFonts w:hint="eastAsia" w:ascii="仿宋" w:hAnsi="仿宋" w:eastAsia="仿宋" w:cs="仿宋"/>
          <w:b w:val="0"/>
          <w:bCs w:val="0"/>
          <w:color w:val="000000"/>
          <w:sz w:val="24"/>
        </w:rPr>
        <w:t>各类垃圾需物业</w:t>
      </w:r>
      <w:r>
        <w:rPr>
          <w:rFonts w:hint="eastAsia" w:ascii="仿宋" w:hAnsi="仿宋" w:eastAsia="仿宋" w:cs="仿宋"/>
          <w:b w:val="0"/>
          <w:bCs w:val="0"/>
          <w:color w:val="000000"/>
          <w:sz w:val="24"/>
          <w:lang w:val="en-US" w:eastAsia="zh-CN"/>
        </w:rPr>
        <w:t>及时</w:t>
      </w:r>
      <w:r>
        <w:rPr>
          <w:rFonts w:hint="eastAsia" w:ascii="仿宋" w:hAnsi="仿宋" w:eastAsia="仿宋" w:cs="仿宋"/>
          <w:b w:val="0"/>
          <w:bCs w:val="0"/>
          <w:color w:val="000000"/>
          <w:sz w:val="24"/>
        </w:rPr>
        <w:t>清运，保持校园整洁（垃圾处理费由中标物管公司向市政部门缴纳）。</w:t>
      </w:r>
    </w:p>
    <w:p w14:paraId="6FDF8F7C">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（三）绿化养护</w:t>
      </w:r>
    </w:p>
    <w:p w14:paraId="2450BB6E">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 </w:t>
      </w:r>
      <w:r>
        <w:rPr>
          <w:rFonts w:hint="eastAsia" w:ascii="仿宋" w:hAnsi="仿宋" w:eastAsia="仿宋" w:cs="仿宋"/>
          <w:b w:val="0"/>
          <w:bCs w:val="0"/>
          <w:color w:val="000000"/>
          <w:kern w:val="2"/>
          <w:sz w:val="24"/>
          <w:szCs w:val="24"/>
          <w:lang w:val="en-US" w:eastAsia="zh-CN" w:bidi="ar-SA"/>
        </w:rPr>
        <w:t>全院绿化带、北门外东西两侧树木等绿化区域养护及鱼池日常管理服务。</w:t>
      </w:r>
    </w:p>
    <w:p w14:paraId="543A9FD9">
      <w:pPr>
        <w:keepNext w:val="0"/>
        <w:keepLines w:val="0"/>
        <w:pageBreakBefore w:val="0"/>
        <w:numPr>
          <w:ilvl w:val="0"/>
          <w:numId w:val="2"/>
        </w:numPr>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地下管道、窨井、地喷、化粪池等的管理与维护</w:t>
      </w:r>
    </w:p>
    <w:p w14:paraId="278BC8AE">
      <w:pPr>
        <w:pStyle w:val="2"/>
        <w:numPr>
          <w:ilvl w:val="0"/>
          <w:numId w:val="0"/>
        </w:numPr>
        <w:ind w:left="17" w:leftChars="8" w:firstLine="350" w:firstLineChars="167"/>
        <w:rPr>
          <w:rFonts w:hint="eastAsia"/>
          <w:lang w:val="en-US" w:eastAsia="zh-CN"/>
        </w:rPr>
      </w:pPr>
      <w:r>
        <w:rPr>
          <w:rFonts w:hint="eastAsia"/>
          <w:lang w:val="en-US" w:eastAsia="zh-CN"/>
        </w:rPr>
        <w:t xml:space="preserve">  </w:t>
      </w:r>
      <w:r>
        <w:rPr>
          <w:rFonts w:hint="eastAsia" w:ascii="仿宋" w:hAnsi="仿宋" w:eastAsia="仿宋" w:cs="仿宋"/>
          <w:b w:val="0"/>
          <w:bCs w:val="0"/>
          <w:color w:val="000000"/>
          <w:kern w:val="2"/>
          <w:sz w:val="24"/>
          <w:szCs w:val="24"/>
          <w:lang w:val="en-US" w:eastAsia="zh-CN" w:bidi="ar-SA"/>
        </w:rPr>
        <w:t>校园内部及接入市政管网内的区域地下管道、窖井、地喷、化粪池的清理、管理与维护。</w:t>
      </w:r>
    </w:p>
    <w:p w14:paraId="7CD06A56">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w:t>
      </w:r>
      <w:r>
        <w:rPr>
          <w:rFonts w:hint="eastAsia" w:ascii="仿宋" w:hAnsi="仿宋" w:eastAsia="仿宋" w:cs="仿宋"/>
          <w:b w:val="0"/>
          <w:bCs w:val="0"/>
          <w:color w:val="000000"/>
          <w:sz w:val="24"/>
          <w:lang w:val="en-US" w:eastAsia="zh-CN"/>
        </w:rPr>
        <w:t>五</w:t>
      </w:r>
      <w:r>
        <w:rPr>
          <w:rFonts w:hint="eastAsia" w:ascii="仿宋" w:hAnsi="仿宋" w:eastAsia="仿宋" w:cs="仿宋"/>
          <w:b w:val="0"/>
          <w:bCs w:val="0"/>
          <w:color w:val="000000"/>
          <w:sz w:val="24"/>
        </w:rPr>
        <w:t>）工程服务保障</w:t>
      </w:r>
    </w:p>
    <w:p w14:paraId="1136C26D">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学院供电、供水(所、室、房)的托管；楼宇内部及室外公共区域的小型维修及安全检查；电梯设备、暖通设备、水电设备、路灯、LED发光字的管理及院内施工工程的监管。</w:t>
      </w:r>
    </w:p>
    <w:p w14:paraId="602B33F2">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1.安全管理:负责水电设备、设施的维护与管理，负责配电、水房的防火、防盗、防毒、卫生等安全工作，确保水电设施的运行安全。</w:t>
      </w:r>
    </w:p>
    <w:p w14:paraId="4F2E31C2">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维修、维护及安全检查:负责教学主楼、实训楼、图书馆、食堂楼、公寓楼等师生公共生活、学习活动场所的水电设备、设施，包括但不限于灯具、开关、插座、水龙头、冲洗、水箱、卫生器具等。对外承包经营、经商单位及个人，只负责到水电的柜、箱、盒、表处。</w:t>
      </w:r>
    </w:p>
    <w:p w14:paraId="156A825B">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水电运行管理:负责建立规范的校区供电、供水(所、室、房)的运行管理制度并执行，负责校区供电、供水(所、室、房)值班，水电管网等设施设备的检查维护和维修，二次供水设备的清洁消杀和水质检测，必要的预防性试验等。</w:t>
      </w:r>
    </w:p>
    <w:p w14:paraId="34B3FE8E">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4.水电使用管理：按学院要求抄报、统计水电相关数据，催收水电费用。</w:t>
      </w:r>
    </w:p>
    <w:p w14:paraId="45E08CAA">
      <w:pPr>
        <w:keepNext w:val="0"/>
        <w:keepLines w:val="0"/>
        <w:pageBreakBefore w:val="0"/>
        <w:kinsoku/>
        <w:wordWrap/>
        <w:overflowPunct/>
        <w:topLinePunct w:val="0"/>
        <w:bidi w:val="0"/>
        <w:adjustRightInd w:val="0"/>
        <w:snapToGrid w:val="0"/>
        <w:spacing w:line="240" w:lineRule="auto"/>
        <w:ind w:left="17" w:leftChars="8" w:firstLine="400" w:firstLineChars="167"/>
        <w:outlineLvl w:val="9"/>
        <w:rPr>
          <w:rFonts w:hint="eastAsia" w:ascii="仿宋" w:hAnsi="仿宋" w:eastAsia="仿宋" w:cs="仿宋"/>
          <w:b/>
          <w:bCs/>
          <w:color w:val="FF0000"/>
          <w:kern w:val="2"/>
          <w:sz w:val="24"/>
          <w:szCs w:val="24"/>
          <w:lang w:val="en-US" w:eastAsia="zh-CN" w:bidi="ar-SA"/>
        </w:rPr>
      </w:pPr>
      <w:r>
        <w:rPr>
          <w:rFonts w:hint="eastAsia" w:ascii="仿宋" w:hAnsi="仿宋" w:eastAsia="仿宋" w:cs="仿宋"/>
          <w:b w:val="0"/>
          <w:bCs w:val="0"/>
          <w:color w:val="000000"/>
          <w:sz w:val="24"/>
          <w:lang w:val="en-US" w:eastAsia="zh-CN"/>
        </w:rPr>
        <w:t>5.水电保障：学院安排的考试、比赛等其它重大活动及临时水电保障任务，新增用水用电项目及施工所需的水电保障管理范畴内的服务。</w:t>
      </w:r>
    </w:p>
    <w:p w14:paraId="79C6B2AC">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（六）学生公寓的宿管服务</w:t>
      </w:r>
    </w:p>
    <w:p w14:paraId="50ED9177">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公寓内学生的管理，晚上查寝，宿舍内外公共区域卫生，公寓内外设备设施的管理与报修等。</w:t>
      </w:r>
    </w:p>
    <w:p w14:paraId="6BEBA7BF">
      <w:pPr>
        <w:pStyle w:val="2"/>
        <w:keepNext w:val="0"/>
        <w:keepLines w:val="0"/>
        <w:pageBreakBefore w:val="0"/>
        <w:numPr>
          <w:ilvl w:val="0"/>
          <w:numId w:val="3"/>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体育场、篮球场管理</w:t>
      </w:r>
    </w:p>
    <w:p w14:paraId="20B84F06">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     体育场、篮球场日常管理工作，设备设施的管理及报修工作。</w:t>
      </w:r>
    </w:p>
    <w:p w14:paraId="5610F598">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（八）其他服务。</w:t>
      </w:r>
    </w:p>
    <w:p w14:paraId="0236655A">
      <w:pPr>
        <w:pStyle w:val="2"/>
        <w:keepNext w:val="0"/>
        <w:keepLines w:val="0"/>
        <w:pageBreakBefore w:val="0"/>
        <w:numPr>
          <w:ilvl w:val="0"/>
          <w:numId w:val="0"/>
        </w:numPr>
        <w:kinsoku/>
        <w:wordWrap/>
        <w:overflowPunct/>
        <w:topLinePunct w:val="0"/>
        <w:bidi w:val="0"/>
        <w:spacing w:line="240" w:lineRule="auto"/>
        <w:ind w:left="17" w:leftChars="8" w:firstLine="400" w:firstLineChars="167"/>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所有与物业服务相关的内容（如学院各类活动、会议、参观、赛事、考试、检查、评估等工作）</w:t>
      </w:r>
    </w:p>
    <w:p w14:paraId="3841239B">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二</w:t>
      </w:r>
      <w:r>
        <w:rPr>
          <w:rFonts w:hint="eastAsia" w:ascii="仿宋" w:hAnsi="仿宋" w:eastAsia="仿宋" w:cs="仿宋"/>
          <w:b w:val="0"/>
          <w:bCs w:val="0"/>
          <w:color w:val="000000"/>
          <w:sz w:val="24"/>
        </w:rPr>
        <w:t>、物业管理服务要求：</w:t>
      </w:r>
    </w:p>
    <w:p w14:paraId="7F6878E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w:t>
      </w:r>
      <w:r>
        <w:rPr>
          <w:rFonts w:hint="eastAsia" w:ascii="仿宋" w:hAnsi="仿宋" w:eastAsia="仿宋" w:cs="仿宋"/>
          <w:b w:val="0"/>
          <w:bCs w:val="0"/>
          <w:color w:val="000000"/>
          <w:sz w:val="24"/>
          <w:lang w:val="en-US" w:eastAsia="zh-CN"/>
        </w:rPr>
        <w:t>一</w:t>
      </w:r>
      <w:r>
        <w:rPr>
          <w:rFonts w:hint="eastAsia" w:ascii="仿宋" w:hAnsi="仿宋" w:eastAsia="仿宋" w:cs="仿宋"/>
          <w:b w:val="0"/>
          <w:bCs w:val="0"/>
          <w:color w:val="000000"/>
          <w:sz w:val="24"/>
        </w:rPr>
        <w:t>）项目要求：</w:t>
      </w:r>
    </w:p>
    <w:p w14:paraId="0AEB450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1、总体要求：满足学院创建省级文明单位所应达及以上物业管理标准</w:t>
      </w:r>
      <w:r>
        <w:rPr>
          <w:rFonts w:hint="eastAsia" w:ascii="仿宋" w:hAnsi="仿宋" w:eastAsia="仿宋" w:cs="仿宋"/>
          <w:b w:val="0"/>
          <w:bCs w:val="0"/>
          <w:color w:val="000000"/>
          <w:sz w:val="24"/>
          <w:lang w:val="en-US" w:eastAsia="zh-CN"/>
        </w:rPr>
        <w:t>经招标人审核，审核通过后方可按该方案实施</w:t>
      </w:r>
      <w:r>
        <w:rPr>
          <w:rFonts w:hint="eastAsia" w:ascii="仿宋" w:hAnsi="仿宋" w:eastAsia="仿宋" w:cs="仿宋"/>
          <w:b w:val="0"/>
          <w:bCs w:val="0"/>
          <w:color w:val="000000"/>
          <w:sz w:val="24"/>
        </w:rPr>
        <w:t>（由乙方向甲方提供电子和纸质两种文件格式）。中标通知书发出后7日内，完成进场服务的所有准备工作，具体进场服务时间以学院通知为准。</w:t>
      </w:r>
    </w:p>
    <w:p w14:paraId="4007C8A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2、详细服务要求：</w:t>
      </w:r>
    </w:p>
    <w:p w14:paraId="67D258AD">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2.1安全保卫、秩序维护、消防</w:t>
      </w:r>
    </w:p>
    <w:p w14:paraId="6D078341">
      <w:pPr>
        <w:pStyle w:val="2"/>
        <w:keepNext w:val="0"/>
        <w:keepLines w:val="0"/>
        <w:pageBreakBefore w:val="0"/>
        <w:kinsoku/>
        <w:wordWrap/>
        <w:overflowPunct/>
        <w:topLinePunct w:val="0"/>
        <w:bidi w:val="0"/>
        <w:spacing w:line="240" w:lineRule="auto"/>
        <w:outlineLvl w:val="9"/>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服务人员统一着装、佩戴标志、语言规范、文明服务。</w:t>
      </w:r>
      <w:r>
        <w:rPr>
          <w:rFonts w:hint="eastAsia" w:ascii="仿宋" w:hAnsi="仿宋" w:eastAsia="仿宋" w:cs="仿宋"/>
          <w:b w:val="0"/>
          <w:bCs w:val="0"/>
          <w:color w:val="000000"/>
          <w:kern w:val="2"/>
          <w:sz w:val="24"/>
          <w:szCs w:val="24"/>
          <w:highlight w:val="none"/>
          <w:lang w:val="en-US" w:eastAsia="zh-CN" w:bidi="ar-SA"/>
        </w:rPr>
        <w:t>管理人员必须持证</w:t>
      </w:r>
      <w:r>
        <w:rPr>
          <w:rFonts w:hint="eastAsia" w:ascii="仿宋" w:hAnsi="仿宋" w:eastAsia="仿宋" w:cs="仿宋"/>
          <w:b w:val="0"/>
          <w:bCs w:val="0"/>
          <w:color w:val="000000"/>
          <w:kern w:val="2"/>
          <w:sz w:val="24"/>
          <w:szCs w:val="24"/>
          <w:lang w:val="en-US" w:eastAsia="zh-CN" w:bidi="ar-SA"/>
        </w:rPr>
        <w:t>上岗，建立完善的档案管理制度，各种基础资料，台账报表、图册健全，保存完好。应制订完善应急预案，将防盗窃、防火灾、防化学品泄露、防恐、防邪恶思想传播作为安全防范的重点，值班人员应掌握必备的专业资格、安全技能和防范知识；按规范操作火灾报警与监控系统和技术防范设施，认真记录和处理报警信号，设备故障及时排查与消除，大型部件损坏的要及时向学院报修；确保消防器材和设备处于良好状态，时刻保持消防通道的畅通，及时消除火灾安全隐患；开展不同形式的安全提示，加强进驻部门的防范意识，对存在的安全隐患应主动干预，并积极上报学院；确保大楼及相关设备、设施的安全，因乙方管理原因造成甲方损失的，由乙方承担全部赔偿责任。</w:t>
      </w:r>
    </w:p>
    <w:p w14:paraId="4301A13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2.1.1安保管理工作总体要求：负责院内的传达、值班、监控、巡查、秩序维持、车辆停放、消防、安全保卫等工作，确保物业服务区域内的人身财物安全，以及工作正常有序运转，确保公安、消防部门每次检查均合格</w:t>
      </w:r>
      <w:r>
        <w:rPr>
          <w:rFonts w:hint="eastAsia" w:ascii="仿宋" w:hAnsi="仿宋" w:eastAsia="仿宋" w:cs="仿宋"/>
          <w:b w:val="0"/>
          <w:bCs w:val="0"/>
          <w:color w:val="000000"/>
          <w:sz w:val="24"/>
          <w:lang w:val="en-US" w:eastAsia="zh-CN"/>
        </w:rPr>
        <w:t>；负责楼内所有公共钥匙的管理、发放、教室的开门、关门等服务工作。按要求及时开关各楼主入口门；做好楼宇四周车辆停放管理工作，根据学院有关规定做好楼宇四周的车辆停放管理工作，做到规范统一、整齐有序、道路畅通</w:t>
      </w:r>
      <w:r>
        <w:rPr>
          <w:rFonts w:hint="eastAsia" w:ascii="仿宋" w:hAnsi="仿宋" w:eastAsia="仿宋" w:cs="仿宋"/>
          <w:b w:val="0"/>
          <w:bCs w:val="0"/>
          <w:color w:val="000000"/>
          <w:sz w:val="24"/>
        </w:rPr>
        <w:t>。</w:t>
      </w:r>
    </w:p>
    <w:p w14:paraId="4ED2047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2.1.2每天实行24小时值班，不得少于二个班次，确保无漏岗、脱岗等失职现象；发现情况须及时向安全管理部门汇报，必要时向我</w:t>
      </w:r>
      <w:r>
        <w:rPr>
          <w:rFonts w:hint="eastAsia" w:ascii="仿宋" w:hAnsi="仿宋" w:eastAsia="仿宋" w:cs="仿宋"/>
          <w:b w:val="0"/>
          <w:bCs w:val="0"/>
          <w:color w:val="000000"/>
          <w:sz w:val="24"/>
          <w:lang w:val="en-US" w:eastAsia="zh-CN"/>
        </w:rPr>
        <w:t>院</w:t>
      </w:r>
      <w:r>
        <w:rPr>
          <w:rFonts w:hint="eastAsia" w:ascii="仿宋" w:hAnsi="仿宋" w:eastAsia="仿宋" w:cs="仿宋"/>
          <w:b w:val="0"/>
          <w:bCs w:val="0"/>
          <w:color w:val="000000"/>
          <w:sz w:val="24"/>
        </w:rPr>
        <w:t>或当地公安机关报告，填写当班记录。</w:t>
      </w:r>
    </w:p>
    <w:p w14:paraId="535580B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2.1.3负责对外来车辆、来客来访人员进出进行登记、引导车辆正确行驶。严禁</w:t>
      </w:r>
      <w:r>
        <w:rPr>
          <w:rFonts w:hint="eastAsia" w:ascii="仿宋" w:hAnsi="仿宋" w:eastAsia="仿宋" w:cs="仿宋"/>
          <w:b w:val="0"/>
          <w:bCs w:val="0"/>
          <w:color w:val="000000"/>
          <w:sz w:val="24"/>
          <w:lang w:val="en-US" w:eastAsia="zh-CN"/>
        </w:rPr>
        <w:t>未经许可的外来</w:t>
      </w:r>
      <w:r>
        <w:rPr>
          <w:rFonts w:hint="eastAsia" w:ascii="仿宋" w:hAnsi="仿宋" w:eastAsia="仿宋" w:cs="仿宋"/>
          <w:b w:val="0"/>
          <w:bCs w:val="0"/>
          <w:color w:val="000000"/>
          <w:sz w:val="24"/>
        </w:rPr>
        <w:t>人员和车辆进入校园。</w:t>
      </w:r>
    </w:p>
    <w:p w14:paraId="45B48E3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2.1.4负责外来人员及学生参观的登记工作，维护参观秩序，引导学生按参观线路有序参观。</w:t>
      </w:r>
    </w:p>
    <w:p w14:paraId="5E101618">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2.1.5对区域内所有搬出物品，须有我院的出门证，并查验、登记出门时间、经办人，建立相应台帐。资料、物品出校必须持有我</w:t>
      </w:r>
      <w:r>
        <w:rPr>
          <w:rFonts w:hint="eastAsia" w:ascii="仿宋" w:hAnsi="仿宋" w:eastAsia="仿宋" w:cs="仿宋"/>
          <w:b w:val="0"/>
          <w:bCs w:val="0"/>
          <w:color w:val="000000"/>
          <w:sz w:val="24"/>
          <w:lang w:val="en-US" w:eastAsia="zh-CN"/>
        </w:rPr>
        <w:t>院</w:t>
      </w:r>
      <w:r>
        <w:rPr>
          <w:rFonts w:hint="eastAsia" w:ascii="仿宋" w:hAnsi="仿宋" w:eastAsia="仿宋" w:cs="仿宋"/>
          <w:b w:val="0"/>
          <w:bCs w:val="0"/>
          <w:color w:val="000000"/>
          <w:sz w:val="24"/>
        </w:rPr>
        <w:t>职能部门主要负责人签发的出门证，并逐项查验核对后方可放行。</w:t>
      </w:r>
    </w:p>
    <w:p w14:paraId="61231AF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2.1.6学院承办赛事活动、考试及重大活动时，须派出专人值守；如有重要的设备、物品须安排保安24小时不间断值守。</w:t>
      </w:r>
    </w:p>
    <w:p w14:paraId="33F7197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2.1.7实行24小时值班巡查制度，</w:t>
      </w:r>
      <w:r>
        <w:rPr>
          <w:rFonts w:hint="eastAsia" w:ascii="仿宋" w:hAnsi="仿宋" w:eastAsia="仿宋" w:cs="仿宋"/>
          <w:b w:val="0"/>
          <w:bCs w:val="0"/>
          <w:color w:val="000000"/>
          <w:sz w:val="24"/>
          <w:lang w:val="en-US" w:eastAsia="zh-CN"/>
        </w:rPr>
        <w:t>使用电子巡更系统，巡查人员按点打卡，</w:t>
      </w:r>
      <w:r>
        <w:rPr>
          <w:rFonts w:hint="eastAsia" w:ascii="仿宋" w:hAnsi="仿宋" w:eastAsia="仿宋" w:cs="仿宋"/>
          <w:b w:val="0"/>
          <w:bCs w:val="0"/>
          <w:color w:val="000000"/>
          <w:sz w:val="24"/>
        </w:rPr>
        <w:t>根据本校制定的巡逻时间、路线，进行巡逻检查，对重点区域加强巡逻，每组巡逻人员须2人以上，并列或列队巡逻，着装规范整齐，携带必要的安全器械。巡逻时接受</w:t>
      </w:r>
      <w:r>
        <w:rPr>
          <w:rFonts w:hint="eastAsia" w:ascii="仿宋" w:hAnsi="仿宋" w:eastAsia="仿宋" w:cs="仿宋"/>
          <w:b w:val="0"/>
          <w:bCs w:val="0"/>
          <w:color w:val="000000"/>
          <w:sz w:val="24"/>
          <w:lang w:val="en-US" w:eastAsia="zh-CN"/>
        </w:rPr>
        <w:t>师生</w:t>
      </w:r>
      <w:r>
        <w:rPr>
          <w:rFonts w:hint="eastAsia" w:ascii="仿宋" w:hAnsi="仿宋" w:eastAsia="仿宋" w:cs="仿宋"/>
          <w:b w:val="0"/>
          <w:bCs w:val="0"/>
          <w:color w:val="000000"/>
          <w:sz w:val="24"/>
        </w:rPr>
        <w:t>的投诉和求助，回答相关询问，发现问题应及时果断处置，并迅速汇报相关方面。提供可验证的巡查依据。</w:t>
      </w:r>
    </w:p>
    <w:p w14:paraId="1E99487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在遇到突发事件时，及时报告警方与我校，必要时采取正当防卫，防止事态扩大，协助保护现场和证据；扭送违法犯罪嫌疑人；调解民事纠纷。安全巡逻要建立台帐，做到有记录、有检查。</w:t>
      </w:r>
    </w:p>
    <w:p w14:paraId="6913186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w:t>
      </w:r>
      <w:r>
        <w:rPr>
          <w:rFonts w:hint="eastAsia" w:ascii="仿宋" w:hAnsi="仿宋" w:eastAsia="仿宋" w:cs="仿宋"/>
          <w:b w:val="0"/>
          <w:bCs w:val="0"/>
          <w:color w:val="000000"/>
          <w:sz w:val="24"/>
          <w:lang w:val="en-US" w:eastAsia="zh-CN"/>
        </w:rPr>
        <w:t>8</w:t>
      </w:r>
      <w:r>
        <w:rPr>
          <w:rFonts w:hint="eastAsia" w:ascii="仿宋" w:hAnsi="仿宋" w:eastAsia="仿宋" w:cs="仿宋"/>
          <w:b w:val="0"/>
          <w:bCs w:val="0"/>
          <w:color w:val="000000"/>
          <w:sz w:val="24"/>
        </w:rPr>
        <w:t>学院通过调研、师生测评发现受托物管企业配备的保卫力量不足或人员素质、年龄层次、业务水平不符合要求，需要加强保卫力量、增加保安岗位或调整人员配备的，受托物管企业必须无条件服从，立即调整到位，费用由物管企业自理。</w:t>
      </w:r>
    </w:p>
    <w:p w14:paraId="619BE5D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w:t>
      </w:r>
      <w:r>
        <w:rPr>
          <w:rFonts w:hint="eastAsia" w:ascii="仿宋" w:hAnsi="仿宋" w:eastAsia="仿宋" w:cs="仿宋"/>
          <w:b w:val="0"/>
          <w:bCs w:val="0"/>
          <w:color w:val="000000"/>
          <w:sz w:val="24"/>
          <w:lang w:val="en-US" w:eastAsia="zh-CN"/>
        </w:rPr>
        <w:t>9</w:t>
      </w:r>
      <w:r>
        <w:rPr>
          <w:rFonts w:hint="eastAsia" w:ascii="仿宋" w:hAnsi="仿宋" w:eastAsia="仿宋" w:cs="仿宋"/>
          <w:b w:val="0"/>
          <w:bCs w:val="0"/>
          <w:color w:val="auto"/>
          <w:sz w:val="24"/>
          <w:u w:val="none"/>
        </w:rPr>
        <w:t>保安服装、器械(对讲机、电警棍等)、保安服务所用的其他设备及物品由受托物管企业负责配备</w:t>
      </w:r>
      <w:r>
        <w:rPr>
          <w:rFonts w:hint="eastAsia" w:ascii="仿宋" w:hAnsi="仿宋" w:eastAsia="仿宋" w:cs="仿宋"/>
          <w:b/>
          <w:bCs/>
          <w:color w:val="000000"/>
          <w:sz w:val="24"/>
        </w:rPr>
        <w:t>，</w:t>
      </w:r>
      <w:r>
        <w:rPr>
          <w:rFonts w:hint="eastAsia" w:ascii="仿宋" w:hAnsi="仿宋" w:eastAsia="仿宋" w:cs="仿宋"/>
          <w:b w:val="0"/>
          <w:bCs w:val="0"/>
          <w:color w:val="000000"/>
          <w:sz w:val="24"/>
        </w:rPr>
        <w:t>将配备清单报院保卫处审核，须经保卫处负责人审核签字同意，学院保卫处认为不符合要求的，中标物管企业必须无条件地立即整改到位。</w:t>
      </w:r>
    </w:p>
    <w:p w14:paraId="5AA65DC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w:t>
      </w:r>
      <w:r>
        <w:rPr>
          <w:rFonts w:hint="eastAsia" w:ascii="仿宋" w:hAnsi="仿宋" w:eastAsia="仿宋" w:cs="仿宋"/>
          <w:b w:val="0"/>
          <w:bCs w:val="0"/>
          <w:color w:val="000000"/>
          <w:sz w:val="24"/>
          <w:lang w:val="en-US" w:eastAsia="zh-CN"/>
        </w:rPr>
        <w:t>10</w:t>
      </w:r>
      <w:r>
        <w:rPr>
          <w:rFonts w:hint="eastAsia" w:ascii="仿宋" w:hAnsi="仿宋" w:eastAsia="仿宋" w:cs="仿宋"/>
          <w:b w:val="0"/>
          <w:bCs w:val="0"/>
          <w:color w:val="000000"/>
          <w:sz w:val="24"/>
        </w:rPr>
        <w:t>报警、消防设备：</w:t>
      </w:r>
    </w:p>
    <w:p w14:paraId="3B07E40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学院现有</w:t>
      </w:r>
      <w:r>
        <w:rPr>
          <w:rFonts w:hint="eastAsia" w:ascii="仿宋" w:hAnsi="仿宋" w:eastAsia="仿宋" w:cs="仿宋"/>
          <w:b w:val="0"/>
          <w:bCs w:val="0"/>
          <w:color w:val="000000"/>
          <w:sz w:val="24"/>
        </w:rPr>
        <w:t>110自动报警主机3套（暂定），DN65柱口消防箱600个，4kg磷酸铵盐干粉灭火器260组计520具，3kg磷酸铵盐干粉灭火器100组计200具，喷淋系统（水）喷头6000只，感烟探测器3000只，感温探测器1500只，手动报警按钮1200只，消火栓按钮2200只，消防广播3套。其他未列出的防盗、消防设施设备等请详见设计资料和现场安装实况。</w:t>
      </w:r>
    </w:p>
    <w:p w14:paraId="73E2FD1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中标物业公司进场后与学院进行消防器材、设备移交工作，移交后的消防器材、设备归中标物业公司管理（包含年检、维修、报审等费用由</w:t>
      </w:r>
      <w:r>
        <w:rPr>
          <w:rFonts w:hint="eastAsia" w:ascii="仿宋" w:hAnsi="仿宋" w:eastAsia="仿宋" w:cs="仿宋"/>
          <w:b w:val="0"/>
          <w:bCs w:val="0"/>
          <w:color w:val="000000"/>
          <w:sz w:val="24"/>
          <w:lang w:val="en-US" w:eastAsia="zh-CN"/>
        </w:rPr>
        <w:t>院</w:t>
      </w:r>
      <w:r>
        <w:rPr>
          <w:rFonts w:hint="eastAsia" w:ascii="仿宋" w:hAnsi="仿宋" w:eastAsia="仿宋" w:cs="仿宋"/>
          <w:b w:val="0"/>
          <w:bCs w:val="0"/>
          <w:color w:val="000000"/>
          <w:sz w:val="24"/>
        </w:rPr>
        <w:t>方承担，设备、物品遗失或人为损坏的由物管公司承担并恢复原状）（以上费用含在报价内请潜在投标人考虑相关费用）。</w:t>
      </w:r>
    </w:p>
    <w:p w14:paraId="501D62BE">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2.1.1</w:t>
      </w:r>
      <w:r>
        <w:rPr>
          <w:rFonts w:hint="eastAsia" w:ascii="仿宋" w:hAnsi="仿宋" w:eastAsia="仿宋" w:cs="仿宋"/>
          <w:b w:val="0"/>
          <w:bCs w:val="0"/>
          <w:color w:val="000000"/>
          <w:sz w:val="24"/>
          <w:lang w:val="en-US" w:eastAsia="zh-CN"/>
        </w:rPr>
        <w:t>1消防控制室</w:t>
      </w:r>
      <w:r>
        <w:rPr>
          <w:rFonts w:hint="eastAsia" w:ascii="仿宋" w:hAnsi="仿宋" w:eastAsia="仿宋" w:cs="仿宋"/>
          <w:b w:val="0"/>
          <w:bCs w:val="0"/>
          <w:color w:val="000000"/>
          <w:sz w:val="24"/>
        </w:rPr>
        <w:t>的管理、值班</w:t>
      </w:r>
    </w:p>
    <w:p w14:paraId="3E11643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消防</w:t>
      </w:r>
      <w:r>
        <w:rPr>
          <w:rFonts w:hint="eastAsia" w:ascii="仿宋" w:hAnsi="仿宋" w:eastAsia="仿宋" w:cs="仿宋"/>
          <w:b w:val="0"/>
          <w:bCs w:val="0"/>
          <w:color w:val="000000"/>
          <w:sz w:val="24"/>
        </w:rPr>
        <w:t>控制室包括监控系统、消防系统。</w:t>
      </w:r>
    </w:p>
    <w:p w14:paraId="75A2981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要求：</w:t>
      </w:r>
      <w:r>
        <w:rPr>
          <w:rFonts w:hint="eastAsia" w:ascii="仿宋" w:hAnsi="仿宋" w:eastAsia="仿宋" w:cs="仿宋"/>
          <w:b w:val="0"/>
          <w:bCs w:val="0"/>
          <w:color w:val="000000"/>
          <w:sz w:val="24"/>
          <w:lang w:val="en-US" w:eastAsia="zh-CN"/>
        </w:rPr>
        <w:t>消防</w:t>
      </w:r>
      <w:r>
        <w:rPr>
          <w:rFonts w:hint="eastAsia" w:ascii="仿宋" w:hAnsi="仿宋" w:eastAsia="仿宋" w:cs="仿宋"/>
          <w:b w:val="0"/>
          <w:bCs w:val="0"/>
          <w:color w:val="000000"/>
          <w:sz w:val="24"/>
        </w:rPr>
        <w:t>控制室是全校安全工作的指挥中心，负责全校各项安全保卫的指挥调度，防盗、防火报警设备的布防，按国家标准实行24小时持证值班，监控人员始终在岗位上执勤，不得脱岗、睡觉。制定应急预案，能按照应急预案处理突发事件。根据消防部门的相关规定建立消防档案、按时报送相关资料。</w:t>
      </w:r>
    </w:p>
    <w:p w14:paraId="7648E6A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标准：熟练操作安防系统、消防控制系统，随时发现安全隐患、可疑人员及其他可疑情况，及时稳妥处置，确保不出任何差错。</w:t>
      </w:r>
    </w:p>
    <w:p w14:paraId="5E271041">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auto"/>
          <w:sz w:val="24"/>
          <w:u w:val="single"/>
        </w:rPr>
      </w:pPr>
      <w:r>
        <w:rPr>
          <w:rFonts w:hint="eastAsia" w:ascii="仿宋" w:hAnsi="仿宋" w:eastAsia="仿宋" w:cs="仿宋"/>
          <w:b/>
          <w:bCs/>
          <w:color w:val="auto"/>
          <w:sz w:val="24"/>
          <w:u w:val="single"/>
        </w:rPr>
        <w:t>中标物业公司进场后与学院进行</w:t>
      </w:r>
      <w:r>
        <w:rPr>
          <w:rFonts w:hint="eastAsia" w:ascii="仿宋" w:hAnsi="仿宋" w:eastAsia="仿宋" w:cs="仿宋"/>
          <w:b/>
          <w:bCs/>
          <w:color w:val="auto"/>
          <w:sz w:val="24"/>
          <w:u w:val="single"/>
          <w:lang w:val="en-US" w:eastAsia="zh-CN"/>
        </w:rPr>
        <w:t>消防</w:t>
      </w:r>
      <w:r>
        <w:rPr>
          <w:rFonts w:hint="eastAsia" w:ascii="仿宋" w:hAnsi="仿宋" w:eastAsia="仿宋" w:cs="仿宋"/>
          <w:b/>
          <w:bCs/>
          <w:color w:val="auto"/>
          <w:sz w:val="24"/>
          <w:u w:val="single"/>
        </w:rPr>
        <w:t>控制室所有设备移交工作，移交后设备归中标物业公司管理（包含年检、维修、报审等费用由</w:t>
      </w:r>
      <w:r>
        <w:rPr>
          <w:rFonts w:hint="eastAsia" w:ascii="仿宋" w:hAnsi="仿宋" w:eastAsia="仿宋" w:cs="仿宋"/>
          <w:b/>
          <w:bCs/>
          <w:color w:val="auto"/>
          <w:sz w:val="24"/>
          <w:u w:val="single"/>
          <w:lang w:val="en-US" w:eastAsia="zh-CN"/>
        </w:rPr>
        <w:t>院</w:t>
      </w:r>
      <w:r>
        <w:rPr>
          <w:rFonts w:hint="eastAsia" w:ascii="仿宋" w:hAnsi="仿宋" w:eastAsia="仿宋" w:cs="仿宋"/>
          <w:b/>
          <w:bCs/>
          <w:color w:val="auto"/>
          <w:sz w:val="24"/>
          <w:u w:val="single"/>
        </w:rPr>
        <w:t>方承担，设备、物品遗失或人为损坏的由物管公司承担并恢复原状）</w:t>
      </w:r>
    </w:p>
    <w:p w14:paraId="1A0FB2F6">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2.2卫生保洁</w:t>
      </w:r>
    </w:p>
    <w:p w14:paraId="1F6DB254">
      <w:pPr>
        <w:pStyle w:val="2"/>
        <w:keepNext w:val="0"/>
        <w:keepLines w:val="0"/>
        <w:pageBreakBefore w:val="0"/>
        <w:kinsoku/>
        <w:wordWrap/>
        <w:overflowPunct/>
        <w:topLinePunct w:val="0"/>
        <w:bidi w:val="0"/>
        <w:spacing w:line="240" w:lineRule="auto"/>
        <w:outlineLvl w:val="9"/>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服务人员统一着装、佩戴标志、语言规范、文明服务。管理人员必须持证上岗，建立完善的档案管理制度，各种基础资料，台账报表、图册健全，保存完好。</w:t>
      </w:r>
    </w:p>
    <w:p w14:paraId="59E8006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rPr>
        <w:t>2.2.1保洁范围：</w:t>
      </w:r>
    </w:p>
    <w:p w14:paraId="0557FE5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①室内部分：主教学楼</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实训楼、</w:t>
      </w:r>
      <w:r>
        <w:rPr>
          <w:rFonts w:hint="eastAsia" w:ascii="仿宋" w:hAnsi="仿宋" w:eastAsia="仿宋" w:cs="仿宋"/>
          <w:b w:val="0"/>
          <w:bCs w:val="0"/>
          <w:color w:val="000000"/>
          <w:sz w:val="24"/>
        </w:rPr>
        <w:t>学生</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楼</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食堂</w:t>
      </w:r>
      <w:r>
        <w:rPr>
          <w:rFonts w:hint="eastAsia" w:ascii="仿宋" w:hAnsi="仿宋" w:eastAsia="仿宋" w:cs="仿宋"/>
          <w:b w:val="0"/>
          <w:bCs w:val="0"/>
          <w:color w:val="000000"/>
          <w:sz w:val="24"/>
          <w:lang w:val="en-US" w:eastAsia="zh-CN"/>
        </w:rPr>
        <w:t>楼、图书馆</w:t>
      </w:r>
      <w:r>
        <w:rPr>
          <w:rFonts w:hint="eastAsia" w:ascii="仿宋" w:hAnsi="仿宋" w:eastAsia="仿宋" w:cs="仿宋"/>
          <w:b w:val="0"/>
          <w:bCs w:val="0"/>
          <w:color w:val="000000"/>
          <w:sz w:val="24"/>
        </w:rPr>
        <w:t>的公共</w:t>
      </w:r>
      <w:r>
        <w:rPr>
          <w:rFonts w:hint="eastAsia" w:ascii="仿宋" w:hAnsi="仿宋" w:eastAsia="仿宋" w:cs="仿宋"/>
          <w:b w:val="0"/>
          <w:bCs w:val="0"/>
          <w:color w:val="000000"/>
          <w:sz w:val="24"/>
          <w:lang w:val="en-US" w:eastAsia="zh-CN"/>
        </w:rPr>
        <w:t>区域</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会议室、接待室</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报告厅</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监控室、保卫值班室、消防控制室、设备用房等。</w:t>
      </w:r>
    </w:p>
    <w:p w14:paraId="78BE9FF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②各栋楼宇电梯。</w:t>
      </w:r>
    </w:p>
    <w:p w14:paraId="3E9E352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③室外部分：校园围墙以内与校内建筑物墙体以外，大门口至公路边的区域。</w:t>
      </w:r>
    </w:p>
    <w:p w14:paraId="6486426D">
      <w:pPr>
        <w:pStyle w:val="2"/>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④楼顶屋面的日常保洁清理。</w:t>
      </w:r>
    </w:p>
    <w:p w14:paraId="7708704E">
      <w:pPr>
        <w:pStyle w:val="2"/>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rPr>
        <w:t>⑤道路、</w:t>
      </w:r>
      <w:r>
        <w:rPr>
          <w:rFonts w:hint="eastAsia" w:ascii="仿宋" w:hAnsi="仿宋" w:eastAsia="仿宋" w:cs="仿宋"/>
          <w:b w:val="0"/>
          <w:bCs w:val="0"/>
          <w:color w:val="000000"/>
          <w:sz w:val="24"/>
          <w:lang w:val="en-US" w:eastAsia="zh-CN"/>
        </w:rPr>
        <w:t>绿地</w:t>
      </w:r>
      <w:r>
        <w:rPr>
          <w:rFonts w:hint="eastAsia" w:ascii="仿宋" w:hAnsi="仿宋" w:eastAsia="仿宋" w:cs="仿宋"/>
          <w:b w:val="0"/>
          <w:bCs w:val="0"/>
          <w:color w:val="000000"/>
          <w:sz w:val="24"/>
        </w:rPr>
        <w:t>、停车场等所有外环境全日随时保洁</w:t>
      </w:r>
      <w:r>
        <w:rPr>
          <w:rFonts w:hint="eastAsia" w:ascii="仿宋" w:hAnsi="仿宋" w:eastAsia="仿宋" w:cs="仿宋"/>
          <w:b w:val="0"/>
          <w:bCs w:val="0"/>
          <w:color w:val="000000"/>
          <w:sz w:val="24"/>
          <w:lang w:eastAsia="zh-CN"/>
        </w:rPr>
        <w:t>。</w:t>
      </w:r>
    </w:p>
    <w:p w14:paraId="15303474">
      <w:pPr>
        <w:pStyle w:val="2"/>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⑥学院承办赛事活动、考试及重大活动时，须</w:t>
      </w:r>
      <w:r>
        <w:rPr>
          <w:rFonts w:hint="eastAsia" w:ascii="仿宋" w:hAnsi="仿宋" w:eastAsia="仿宋" w:cs="仿宋"/>
          <w:b w:val="0"/>
          <w:bCs w:val="0"/>
          <w:color w:val="000000"/>
          <w:sz w:val="24"/>
          <w:lang w:val="en-US" w:eastAsia="zh-CN"/>
        </w:rPr>
        <w:t>对活动场地进行</w:t>
      </w:r>
      <w:r>
        <w:rPr>
          <w:rFonts w:hint="eastAsia" w:ascii="仿宋" w:hAnsi="仿宋" w:eastAsia="仿宋" w:cs="仿宋"/>
          <w:b w:val="0"/>
          <w:bCs w:val="0"/>
          <w:color w:val="000000"/>
          <w:sz w:val="24"/>
        </w:rPr>
        <w:t>保洁</w:t>
      </w:r>
      <w:r>
        <w:rPr>
          <w:rFonts w:hint="eastAsia" w:ascii="仿宋" w:hAnsi="仿宋" w:eastAsia="仿宋" w:cs="仿宋"/>
          <w:b w:val="0"/>
          <w:bCs w:val="0"/>
          <w:color w:val="000000"/>
          <w:sz w:val="24"/>
          <w:lang w:val="en-US" w:eastAsia="zh-CN"/>
        </w:rPr>
        <w:t>工作。</w:t>
      </w:r>
    </w:p>
    <w:p w14:paraId="7E16B513">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2.2.2保洁要求：</w:t>
      </w:r>
    </w:p>
    <w:p w14:paraId="136C816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道路、</w:t>
      </w:r>
      <w:r>
        <w:rPr>
          <w:rFonts w:hint="eastAsia" w:ascii="仿宋" w:hAnsi="仿宋" w:eastAsia="仿宋" w:cs="仿宋"/>
          <w:b w:val="0"/>
          <w:bCs w:val="0"/>
          <w:color w:val="000000"/>
          <w:sz w:val="24"/>
          <w:lang w:val="en-US" w:eastAsia="zh-CN"/>
        </w:rPr>
        <w:t>绿地</w:t>
      </w:r>
      <w:r>
        <w:rPr>
          <w:rFonts w:hint="eastAsia" w:ascii="仿宋" w:hAnsi="仿宋" w:eastAsia="仿宋" w:cs="仿宋"/>
          <w:b w:val="0"/>
          <w:bCs w:val="0"/>
          <w:color w:val="000000"/>
          <w:sz w:val="24"/>
        </w:rPr>
        <w:t>、停车场等所有外环境全日随时保洁，无明显垃圾、异物和积水，无死角，</w:t>
      </w:r>
      <w:r>
        <w:rPr>
          <w:rFonts w:hint="eastAsia" w:ascii="仿宋" w:hAnsi="仿宋" w:eastAsia="仿宋" w:cs="仿宋"/>
          <w:b w:val="0"/>
          <w:bCs w:val="0"/>
          <w:color w:val="000000"/>
          <w:sz w:val="24"/>
          <w:lang w:eastAsia="zh-CN"/>
        </w:rPr>
        <w:t>鱼池</w:t>
      </w:r>
      <w:r>
        <w:rPr>
          <w:rFonts w:hint="eastAsia" w:ascii="仿宋" w:hAnsi="仿宋" w:eastAsia="仿宋" w:cs="仿宋"/>
          <w:b w:val="0"/>
          <w:bCs w:val="0"/>
          <w:color w:val="000000"/>
          <w:sz w:val="24"/>
        </w:rPr>
        <w:t>（河）水面清澈、经常清除落叶、青苔，无明显漂浮杂物和沉淀废物。</w:t>
      </w:r>
    </w:p>
    <w:p w14:paraId="434689D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rPr>
        <w:t>全天巡回保洁，达到“六不”、“六净”标准，即不见明显积水、不见积土、不见杂物、不漏收堆、不乱倒垃圾，路面净、路沿净、人行道净、雨水口净、树坑墙根净、果皮箱净</w:t>
      </w:r>
      <w:r>
        <w:rPr>
          <w:rFonts w:hint="eastAsia" w:ascii="仿宋" w:hAnsi="仿宋" w:eastAsia="仿宋" w:cs="仿宋"/>
          <w:b w:val="0"/>
          <w:bCs w:val="0"/>
          <w:color w:val="000000"/>
          <w:sz w:val="24"/>
          <w:lang w:eastAsia="zh-CN"/>
        </w:rPr>
        <w:t>。</w:t>
      </w:r>
    </w:p>
    <w:p w14:paraId="07743A8E">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（1）室外区域</w:t>
      </w:r>
    </w:p>
    <w:p w14:paraId="2409A9A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①每天清扫道路、停车场、绿化带的地面，每天巡视，发现脏物、废品等应及时处理，对区域内各种设施进行抹尘和清洗，保持</w:t>
      </w:r>
      <w:r>
        <w:rPr>
          <w:rFonts w:hint="eastAsia" w:ascii="仿宋" w:hAnsi="仿宋" w:eastAsia="仿宋" w:cs="仿宋"/>
          <w:b w:val="0"/>
          <w:bCs w:val="0"/>
          <w:color w:val="000000"/>
          <w:sz w:val="24"/>
          <w:lang w:val="en-US" w:eastAsia="zh-CN"/>
        </w:rPr>
        <w:t>室外</w:t>
      </w:r>
      <w:r>
        <w:rPr>
          <w:rFonts w:hint="eastAsia" w:ascii="仿宋" w:hAnsi="仿宋" w:eastAsia="仿宋" w:cs="仿宋"/>
          <w:b w:val="0"/>
          <w:bCs w:val="0"/>
          <w:color w:val="000000"/>
          <w:sz w:val="24"/>
        </w:rPr>
        <w:t>干净、整洁。</w:t>
      </w:r>
    </w:p>
    <w:p w14:paraId="07294AF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②</w:t>
      </w:r>
      <w:r>
        <w:rPr>
          <w:rFonts w:hint="eastAsia" w:ascii="仿宋" w:hAnsi="仿宋" w:eastAsia="仿宋" w:cs="仿宋"/>
          <w:b w:val="0"/>
          <w:bCs w:val="0"/>
          <w:color w:val="000000"/>
          <w:sz w:val="24"/>
          <w:lang w:val="en-US" w:eastAsia="zh-CN"/>
        </w:rPr>
        <w:t>每天道路洒水</w:t>
      </w:r>
      <w:r>
        <w:rPr>
          <w:rFonts w:hint="eastAsia" w:ascii="仿宋" w:hAnsi="仿宋" w:eastAsia="仿宋" w:cs="仿宋"/>
          <w:b w:val="0"/>
          <w:bCs w:val="0"/>
          <w:color w:val="000000"/>
          <w:sz w:val="24"/>
        </w:rPr>
        <w:t>。地面</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广场</w:t>
      </w:r>
      <w:r>
        <w:rPr>
          <w:rFonts w:hint="eastAsia" w:ascii="仿宋" w:hAnsi="仿宋" w:eastAsia="仿宋" w:cs="仿宋"/>
          <w:b w:val="0"/>
          <w:bCs w:val="0"/>
          <w:color w:val="000000"/>
          <w:sz w:val="24"/>
        </w:rPr>
        <w:t>每周用机器彻底</w:t>
      </w:r>
      <w:r>
        <w:rPr>
          <w:rFonts w:hint="eastAsia" w:ascii="仿宋" w:hAnsi="仿宋" w:eastAsia="仿宋" w:cs="仿宋"/>
          <w:b w:val="0"/>
          <w:bCs w:val="0"/>
          <w:color w:val="000000"/>
          <w:sz w:val="24"/>
          <w:lang w:val="en-US" w:eastAsia="zh-CN"/>
        </w:rPr>
        <w:t>冲</w:t>
      </w:r>
      <w:r>
        <w:rPr>
          <w:rFonts w:hint="eastAsia" w:ascii="仿宋" w:hAnsi="仿宋" w:eastAsia="仿宋" w:cs="仿宋"/>
          <w:b w:val="0"/>
          <w:bCs w:val="0"/>
          <w:color w:val="000000"/>
          <w:sz w:val="24"/>
        </w:rPr>
        <w:t>洗。</w:t>
      </w:r>
    </w:p>
    <w:p w14:paraId="11C8829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③及时收集各类垃圾，堆放在指定地点。清运时密封装置，确保无飘洒和漏水现象。</w:t>
      </w:r>
      <w:r>
        <w:rPr>
          <w:rFonts w:hint="eastAsia" w:ascii="仿宋" w:hAnsi="仿宋" w:eastAsia="仿宋" w:cs="仿宋"/>
          <w:b w:val="0"/>
          <w:bCs w:val="0"/>
          <w:color w:val="000000"/>
          <w:sz w:val="24"/>
          <w:lang w:val="en-US" w:eastAsia="zh-CN"/>
        </w:rPr>
        <w:t>周天</w:t>
      </w:r>
      <w:r>
        <w:rPr>
          <w:rFonts w:hint="eastAsia" w:ascii="仿宋" w:hAnsi="仿宋" w:eastAsia="仿宋" w:cs="仿宋"/>
          <w:b w:val="0"/>
          <w:bCs w:val="0"/>
          <w:color w:val="000000"/>
          <w:sz w:val="24"/>
        </w:rPr>
        <w:t>清洗垃圾筒筒身，更换垃圾袋，保持干净、无异味、无满溢。</w:t>
      </w:r>
    </w:p>
    <w:p w14:paraId="63B7C06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④保持大门（含墙体）、路牌、标识、消防箱、电表箱、水表箱、外围灯柱、音箱等物体表面上的清洁，不得出现张贴及污迹等。</w:t>
      </w:r>
    </w:p>
    <w:p w14:paraId="56D582D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⑤</w:t>
      </w:r>
      <w:r>
        <w:rPr>
          <w:rFonts w:hint="eastAsia" w:ascii="仿宋" w:hAnsi="仿宋" w:eastAsia="仿宋" w:cs="仿宋"/>
          <w:b w:val="0"/>
          <w:bCs w:val="0"/>
          <w:color w:val="000000"/>
          <w:sz w:val="24"/>
          <w:lang w:val="en-US" w:eastAsia="zh-CN"/>
        </w:rPr>
        <w:t>避免出现</w:t>
      </w:r>
      <w:r>
        <w:rPr>
          <w:rFonts w:hint="eastAsia" w:ascii="仿宋" w:hAnsi="仿宋" w:eastAsia="仿宋" w:cs="仿宋"/>
          <w:b w:val="0"/>
          <w:bCs w:val="0"/>
          <w:color w:val="000000"/>
          <w:sz w:val="24"/>
        </w:rPr>
        <w:t>卫生死角，水管处、下水道口、排水沟、水池、雨水槽内阴沟、污水井等地方，要确保其内无杂物、畅通.。</w:t>
      </w:r>
    </w:p>
    <w:p w14:paraId="7D5A521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⑥外墙2米以下随时保洁，保持无污渍。</w:t>
      </w:r>
    </w:p>
    <w:p w14:paraId="6C7C68F9">
      <w:pPr>
        <w:pStyle w:val="2"/>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lang w:val="en-US" w:eastAsia="zh-CN"/>
        </w:rPr>
        <w:fldChar w:fldCharType="begin"/>
      </w:r>
      <w:r>
        <w:rPr>
          <w:rFonts w:hint="eastAsia" w:ascii="仿宋" w:hAnsi="仿宋" w:eastAsia="仿宋" w:cs="仿宋"/>
          <w:b w:val="0"/>
          <w:bCs w:val="0"/>
          <w:color w:val="000000"/>
          <w:sz w:val="24"/>
          <w:lang w:val="en-US" w:eastAsia="zh-CN"/>
        </w:rPr>
        <w:instrText xml:space="preserve"> EQ \o\ac(</w:instrText>
      </w:r>
      <w:r>
        <w:rPr>
          <w:rFonts w:hint="eastAsia" w:ascii="仿宋" w:hAnsi="仿宋" w:eastAsia="仿宋" w:cs="仿宋"/>
          <w:b w:val="0"/>
          <w:bCs w:val="0"/>
          <w:color w:val="000000"/>
          <w:kern w:val="2"/>
          <w:sz w:val="24"/>
          <w:szCs w:val="24"/>
          <w:lang w:val="en-US" w:eastAsia="zh-CN" w:bidi="ar-SA"/>
        </w:rPr>
        <w:instrText xml:space="preserve">○</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kern w:val="2"/>
          <w:position w:val="3"/>
          <w:sz w:val="16"/>
          <w:szCs w:val="24"/>
          <w:lang w:val="en-US" w:eastAsia="zh-CN" w:bidi="ar-SA"/>
        </w:rPr>
        <w:instrText xml:space="preserve">7</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sz w:val="24"/>
          <w:lang w:val="en-US" w:eastAsia="zh-CN"/>
        </w:rPr>
        <w:fldChar w:fldCharType="end"/>
      </w:r>
      <w:r>
        <w:rPr>
          <w:rFonts w:hint="eastAsia" w:ascii="仿宋" w:hAnsi="仿宋" w:eastAsia="仿宋" w:cs="仿宋"/>
          <w:b w:val="0"/>
          <w:bCs w:val="0"/>
          <w:color w:val="000000"/>
          <w:sz w:val="24"/>
        </w:rPr>
        <w:t>冰雪天气及时清理校园主干道积雪</w:t>
      </w:r>
      <w:r>
        <w:rPr>
          <w:rFonts w:hint="eastAsia" w:ascii="仿宋" w:hAnsi="仿宋" w:eastAsia="仿宋" w:cs="仿宋"/>
          <w:b w:val="0"/>
          <w:bCs w:val="0"/>
          <w:color w:val="000000"/>
          <w:sz w:val="24"/>
          <w:lang w:eastAsia="zh-CN"/>
        </w:rPr>
        <w:t>，不得将积雪、落叶清扫堆放到绿篱、绿地和道路两侧雨、污水井内。</w:t>
      </w:r>
    </w:p>
    <w:p w14:paraId="3B24E248">
      <w:pPr>
        <w:pStyle w:val="2"/>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fldChar w:fldCharType="begin"/>
      </w:r>
      <w:r>
        <w:rPr>
          <w:rFonts w:hint="eastAsia" w:ascii="仿宋" w:hAnsi="仿宋" w:eastAsia="仿宋" w:cs="仿宋"/>
          <w:b w:val="0"/>
          <w:bCs w:val="0"/>
          <w:color w:val="000000"/>
          <w:sz w:val="24"/>
          <w:lang w:val="en-US" w:eastAsia="zh-CN"/>
        </w:rPr>
        <w:instrText xml:space="preserve"> EQ \o\ac(</w:instrText>
      </w:r>
      <w:r>
        <w:rPr>
          <w:rFonts w:hint="eastAsia" w:ascii="仿宋" w:hAnsi="仿宋" w:eastAsia="仿宋" w:cs="仿宋"/>
          <w:b w:val="0"/>
          <w:bCs w:val="0"/>
          <w:color w:val="000000"/>
          <w:kern w:val="2"/>
          <w:sz w:val="24"/>
          <w:szCs w:val="24"/>
          <w:lang w:val="en-US" w:eastAsia="zh-CN" w:bidi="ar-SA"/>
        </w:rPr>
        <w:instrText xml:space="preserve">○</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kern w:val="2"/>
          <w:position w:val="3"/>
          <w:sz w:val="16"/>
          <w:szCs w:val="24"/>
          <w:lang w:val="en-US" w:eastAsia="zh-CN" w:bidi="ar-SA"/>
        </w:rPr>
        <w:instrText xml:space="preserve">8</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sz w:val="24"/>
          <w:lang w:val="en-US" w:eastAsia="zh-CN"/>
        </w:rPr>
        <w:fldChar w:fldCharType="end"/>
      </w:r>
      <w:r>
        <w:rPr>
          <w:rFonts w:hint="eastAsia" w:ascii="仿宋" w:hAnsi="仿宋" w:eastAsia="仿宋" w:cs="仿宋"/>
          <w:b w:val="0"/>
          <w:bCs w:val="0"/>
          <w:color w:val="000000"/>
          <w:sz w:val="24"/>
        </w:rPr>
        <w:t>雨天增加清扫力度，发现泥土及时清理，雨天注意清理通道口集水沟、井的杂物。</w:t>
      </w:r>
    </w:p>
    <w:p w14:paraId="64967A3E">
      <w:pPr>
        <w:keepNext w:val="0"/>
        <w:keepLines w:val="0"/>
        <w:pageBreakBefore w:val="0"/>
        <w:numPr>
          <w:ilvl w:val="0"/>
          <w:numId w:val="4"/>
        </w:numPr>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室内公共区域（</w:t>
      </w:r>
      <w:r>
        <w:rPr>
          <w:rFonts w:hint="eastAsia" w:ascii="仿宋" w:hAnsi="仿宋" w:eastAsia="仿宋" w:cs="仿宋"/>
          <w:b w:val="0"/>
          <w:bCs w:val="0"/>
          <w:color w:val="000000"/>
          <w:sz w:val="24"/>
        </w:rPr>
        <w:t>门庭、大厅、走廊、电梯、楼梯</w:t>
      </w:r>
      <w:r>
        <w:rPr>
          <w:rFonts w:hint="eastAsia" w:ascii="仿宋" w:hAnsi="仿宋" w:eastAsia="仿宋" w:cs="仿宋"/>
          <w:b w:val="0"/>
          <w:bCs w:val="0"/>
          <w:color w:val="000000"/>
          <w:sz w:val="24"/>
          <w:lang w:val="en-US" w:eastAsia="zh-CN"/>
        </w:rPr>
        <w:t>等</w:t>
      </w:r>
      <w:r>
        <w:rPr>
          <w:rFonts w:hint="eastAsia" w:ascii="仿宋" w:hAnsi="仿宋" w:eastAsia="仿宋" w:cs="仿宋"/>
          <w:b w:val="0"/>
          <w:bCs w:val="0"/>
          <w:color w:val="000000"/>
          <w:sz w:val="24"/>
          <w:lang w:eastAsia="zh-CN"/>
        </w:rPr>
        <w:t>）</w:t>
      </w:r>
    </w:p>
    <w:p w14:paraId="18966CF0">
      <w:pPr>
        <w:keepNext w:val="0"/>
        <w:keepLines w:val="0"/>
        <w:pageBreakBefore w:val="0"/>
        <w:numPr>
          <w:ilvl w:val="0"/>
          <w:numId w:val="0"/>
        </w:numPr>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①地面每日清扫，清除台面、地面的污迹，雨天无水渍，平时发现污渍及时处理。大厅的地面每日巡回保洁。</w:t>
      </w:r>
    </w:p>
    <w:p w14:paraId="05BE69EE">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②门厅玻璃每</w:t>
      </w:r>
      <w:r>
        <w:rPr>
          <w:rFonts w:hint="eastAsia" w:ascii="仿宋" w:hAnsi="仿宋" w:eastAsia="仿宋" w:cs="仿宋"/>
          <w:b w:val="0"/>
          <w:bCs w:val="0"/>
          <w:color w:val="000000"/>
          <w:sz w:val="24"/>
          <w:lang w:val="en-US" w:eastAsia="zh-CN"/>
        </w:rPr>
        <w:t>天</w:t>
      </w:r>
      <w:r>
        <w:rPr>
          <w:rFonts w:hint="eastAsia" w:ascii="仿宋" w:hAnsi="仿宋" w:eastAsia="仿宋" w:cs="仿宋"/>
          <w:b w:val="0"/>
          <w:bCs w:val="0"/>
          <w:color w:val="000000"/>
          <w:sz w:val="24"/>
        </w:rPr>
        <w:t>清洗，保持玻璃干净明亮，无手印、无水印、擦净门框、柱子等灰尘。</w:t>
      </w:r>
    </w:p>
    <w:p w14:paraId="48FDD5B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③抹净大厅内指示牌、告示牌、显示牌、接待台、沙盘、屏风等，抹净各处灯罩、金属框、花架、使其无积尘，彻底清除沙发、茶几等各处卫生死角。</w:t>
      </w:r>
    </w:p>
    <w:p w14:paraId="257E6FB3">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④大厅各处金属包边、告示牌支架等，用</w:t>
      </w:r>
      <w:r>
        <w:rPr>
          <w:rFonts w:hint="eastAsia" w:ascii="仿宋" w:hAnsi="仿宋" w:eastAsia="仿宋" w:cs="仿宋"/>
          <w:b w:val="0"/>
          <w:bCs w:val="0"/>
          <w:color w:val="auto"/>
          <w:sz w:val="24"/>
          <w:u w:val="none"/>
        </w:rPr>
        <w:t>金属清洁保养剂</w:t>
      </w:r>
      <w:r>
        <w:rPr>
          <w:rFonts w:hint="eastAsia" w:ascii="仿宋" w:hAnsi="仿宋" w:eastAsia="仿宋" w:cs="仿宋"/>
          <w:b w:val="0"/>
          <w:bCs w:val="0"/>
          <w:color w:val="000000"/>
          <w:sz w:val="24"/>
        </w:rPr>
        <w:t>擦亮，保持无手印，无氧化痕迹、无锈蚀。</w:t>
      </w:r>
    </w:p>
    <w:p w14:paraId="23F930F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⑤抹净</w:t>
      </w:r>
      <w:r>
        <w:rPr>
          <w:rFonts w:hint="eastAsia" w:ascii="仿宋" w:hAnsi="仿宋" w:eastAsia="仿宋" w:cs="仿宋"/>
          <w:b w:val="0"/>
          <w:bCs w:val="0"/>
          <w:color w:val="000000"/>
          <w:sz w:val="24"/>
          <w:lang w:val="en-US" w:eastAsia="zh-CN"/>
        </w:rPr>
        <w:t>消防栓</w:t>
      </w:r>
      <w:r>
        <w:rPr>
          <w:rFonts w:hint="eastAsia" w:ascii="仿宋" w:hAnsi="仿宋" w:eastAsia="仿宋" w:cs="仿宋"/>
          <w:b w:val="0"/>
          <w:bCs w:val="0"/>
          <w:color w:val="000000"/>
          <w:sz w:val="24"/>
        </w:rPr>
        <w:t>、灭火器。</w:t>
      </w:r>
    </w:p>
    <w:p w14:paraId="05B6922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⑥抹净墙面的灰尘，不可留有指印或污迹。垃圾不能满过筒身之际的1/2。每日清倒垃圾两次，及时更换垃圾袋，及时处理垃圾筒上面的痰迹，使其外表干净、光亮、无满溢垃圾现象。</w:t>
      </w:r>
    </w:p>
    <w:p w14:paraId="775A764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⑦对大厅、电梯厅及走廊地面视其磨损程度，进行晶面处理的保养维护，使其干净，光亮。</w:t>
      </w:r>
    </w:p>
    <w:p w14:paraId="6450F3F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⑧电梯轿厢地面清扫拖净</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抹净内外壁，保持无手印、污渍、灰尘。</w:t>
      </w:r>
      <w:r>
        <w:rPr>
          <w:rFonts w:hint="eastAsia" w:ascii="仿宋" w:hAnsi="仿宋" w:eastAsia="仿宋" w:cs="仿宋"/>
          <w:b w:val="0"/>
          <w:bCs w:val="0"/>
          <w:color w:val="000000"/>
          <w:sz w:val="24"/>
          <w:lang w:val="en-US" w:eastAsia="zh-CN"/>
        </w:rPr>
        <w:t>每周</w:t>
      </w:r>
      <w:r>
        <w:rPr>
          <w:rFonts w:hint="eastAsia" w:ascii="仿宋" w:hAnsi="仿宋" w:eastAsia="仿宋" w:cs="仿宋"/>
          <w:b w:val="0"/>
          <w:bCs w:val="0"/>
          <w:color w:val="000000"/>
          <w:sz w:val="24"/>
        </w:rPr>
        <w:t>用金属清洁剂进行保养，减少氧化、锈蚀的程度，保持电梯干净光亮、整洁。</w:t>
      </w:r>
    </w:p>
    <w:p w14:paraId="6DE789B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⑨</w:t>
      </w:r>
      <w:r>
        <w:rPr>
          <w:rFonts w:hint="eastAsia" w:ascii="仿宋" w:hAnsi="仿宋" w:eastAsia="仿宋" w:cs="仿宋"/>
          <w:b w:val="0"/>
          <w:bCs w:val="0"/>
          <w:color w:val="000000"/>
          <w:sz w:val="24"/>
          <w:lang w:val="en-US" w:eastAsia="zh-CN"/>
        </w:rPr>
        <w:t>每周将摄像机</w:t>
      </w:r>
      <w:r>
        <w:rPr>
          <w:rFonts w:hint="eastAsia" w:ascii="仿宋" w:hAnsi="仿宋" w:eastAsia="仿宋" w:cs="仿宋"/>
          <w:b w:val="0"/>
          <w:bCs w:val="0"/>
          <w:color w:val="000000"/>
          <w:sz w:val="24"/>
        </w:rPr>
        <w:t>录像眼、风口、天花板</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扬声器</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灯罩上面</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消防器材的灰尘，保持无积尘、干净。</w:t>
      </w:r>
    </w:p>
    <w:p w14:paraId="14FC779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⑩每天检查大厅的盆栽植物、花槽，保持无烟头纸屑等杂物。</w:t>
      </w:r>
    </w:p>
    <w:p w14:paraId="303A3E03">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fldChar w:fldCharType="begin"/>
      </w:r>
      <w:r>
        <w:rPr>
          <w:rFonts w:hint="eastAsia" w:ascii="仿宋" w:hAnsi="仿宋" w:eastAsia="仿宋" w:cs="仿宋"/>
          <w:b w:val="0"/>
          <w:bCs w:val="0"/>
          <w:color w:val="000000"/>
          <w:sz w:val="24"/>
          <w:lang w:val="en-US" w:eastAsia="zh-CN"/>
        </w:rPr>
        <w:instrText xml:space="preserve"> EQ \o\ac(</w:instrText>
      </w:r>
      <w:r>
        <w:rPr>
          <w:rFonts w:hint="eastAsia" w:ascii="仿宋" w:hAnsi="仿宋" w:eastAsia="仿宋" w:cs="仿宋"/>
          <w:b w:val="0"/>
          <w:bCs w:val="0"/>
          <w:color w:val="000000"/>
          <w:kern w:val="2"/>
          <w:sz w:val="24"/>
          <w:szCs w:val="24"/>
          <w:lang w:val="en-US" w:eastAsia="zh-CN" w:bidi="ar-SA"/>
        </w:rPr>
        <w:instrText xml:space="preserve">○</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kern w:val="2"/>
          <w:position w:val="3"/>
          <w:sz w:val="16"/>
          <w:szCs w:val="24"/>
          <w:lang w:val="en-US" w:eastAsia="zh-CN" w:bidi="ar-SA"/>
        </w:rPr>
        <w:instrText xml:space="preserve">11</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sz w:val="24"/>
          <w:lang w:val="en-US" w:eastAsia="zh-CN"/>
        </w:rPr>
        <w:fldChar w:fldCharType="end"/>
      </w:r>
      <w:r>
        <w:rPr>
          <w:rFonts w:hint="eastAsia" w:ascii="仿宋" w:hAnsi="仿宋" w:eastAsia="仿宋" w:cs="仿宋"/>
          <w:b w:val="0"/>
          <w:bCs w:val="0"/>
          <w:color w:val="000000"/>
          <w:sz w:val="24"/>
        </w:rPr>
        <w:t>走廊内隔墙玻璃每周彻底清洁，平时发现手印、污渍等及时擦净。</w:t>
      </w:r>
    </w:p>
    <w:p w14:paraId="3B6F46F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fldChar w:fldCharType="begin"/>
      </w:r>
      <w:r>
        <w:rPr>
          <w:rFonts w:hint="eastAsia" w:ascii="仿宋" w:hAnsi="仿宋" w:eastAsia="仿宋" w:cs="仿宋"/>
          <w:b w:val="0"/>
          <w:bCs w:val="0"/>
          <w:color w:val="000000"/>
          <w:sz w:val="24"/>
          <w:lang w:val="en-US" w:eastAsia="zh-CN"/>
        </w:rPr>
        <w:instrText xml:space="preserve"> EQ \o\ac(</w:instrText>
      </w:r>
      <w:r>
        <w:rPr>
          <w:rFonts w:hint="eastAsia" w:ascii="仿宋" w:hAnsi="仿宋" w:eastAsia="仿宋" w:cs="仿宋"/>
          <w:b w:val="0"/>
          <w:bCs w:val="0"/>
          <w:color w:val="000000"/>
          <w:kern w:val="2"/>
          <w:sz w:val="24"/>
          <w:szCs w:val="24"/>
          <w:lang w:val="en-US" w:eastAsia="zh-CN" w:bidi="ar-SA"/>
        </w:rPr>
        <w:instrText xml:space="preserve">○</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kern w:val="2"/>
          <w:position w:val="3"/>
          <w:sz w:val="16"/>
          <w:szCs w:val="24"/>
          <w:lang w:val="en-US" w:eastAsia="zh-CN" w:bidi="ar-SA"/>
        </w:rPr>
        <w:instrText xml:space="preserve">12</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sz w:val="24"/>
          <w:lang w:val="en-US" w:eastAsia="zh-CN"/>
        </w:rPr>
        <w:fldChar w:fldCharType="end"/>
      </w:r>
      <w:r>
        <w:rPr>
          <w:rFonts w:hint="eastAsia" w:ascii="仿宋" w:hAnsi="仿宋" w:eastAsia="仿宋" w:cs="仿宋"/>
          <w:b w:val="0"/>
          <w:bCs w:val="0"/>
          <w:color w:val="000000"/>
          <w:sz w:val="24"/>
        </w:rPr>
        <w:t>擦净楼梯扶手，拖净楼梯，各眼见手及之处，经常抹尘，保持清洁。</w:t>
      </w:r>
    </w:p>
    <w:p w14:paraId="35EE973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fldChar w:fldCharType="begin"/>
      </w:r>
      <w:r>
        <w:rPr>
          <w:rFonts w:hint="eastAsia" w:ascii="仿宋" w:hAnsi="仿宋" w:eastAsia="仿宋" w:cs="仿宋"/>
          <w:b w:val="0"/>
          <w:bCs w:val="0"/>
          <w:color w:val="000000"/>
          <w:sz w:val="24"/>
          <w:lang w:val="en-US" w:eastAsia="zh-CN"/>
        </w:rPr>
        <w:instrText xml:space="preserve"> EQ \o\ac(</w:instrText>
      </w:r>
      <w:r>
        <w:rPr>
          <w:rFonts w:hint="eastAsia" w:ascii="仿宋" w:hAnsi="仿宋" w:eastAsia="仿宋" w:cs="仿宋"/>
          <w:b w:val="0"/>
          <w:bCs w:val="0"/>
          <w:color w:val="000000"/>
          <w:kern w:val="2"/>
          <w:sz w:val="24"/>
          <w:szCs w:val="24"/>
          <w:lang w:val="en-US" w:eastAsia="zh-CN" w:bidi="ar-SA"/>
        </w:rPr>
        <w:instrText xml:space="preserve">○</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kern w:val="2"/>
          <w:position w:val="3"/>
          <w:sz w:val="16"/>
          <w:szCs w:val="24"/>
          <w:lang w:val="en-US" w:eastAsia="zh-CN" w:bidi="ar-SA"/>
        </w:rPr>
        <w:instrText xml:space="preserve">13</w:instrText>
      </w:r>
      <w:r>
        <w:rPr>
          <w:rFonts w:hint="eastAsia" w:ascii="仿宋" w:hAnsi="仿宋" w:eastAsia="仿宋" w:cs="仿宋"/>
          <w:b w:val="0"/>
          <w:bCs w:val="0"/>
          <w:color w:val="000000"/>
          <w:sz w:val="24"/>
          <w:lang w:val="en-US" w:eastAsia="zh-CN"/>
        </w:rPr>
        <w:instrText xml:space="preserve">)</w:instrText>
      </w:r>
      <w:r>
        <w:rPr>
          <w:rFonts w:hint="eastAsia" w:ascii="仿宋" w:hAnsi="仿宋" w:eastAsia="仿宋" w:cs="仿宋"/>
          <w:b w:val="0"/>
          <w:bCs w:val="0"/>
          <w:color w:val="000000"/>
          <w:sz w:val="24"/>
          <w:lang w:val="en-US" w:eastAsia="zh-CN"/>
        </w:rPr>
        <w:fldChar w:fldCharType="end"/>
      </w:r>
      <w:r>
        <w:rPr>
          <w:rFonts w:hint="eastAsia" w:ascii="仿宋" w:hAnsi="仿宋" w:eastAsia="仿宋" w:cs="仿宋"/>
          <w:b w:val="0"/>
          <w:bCs w:val="0"/>
          <w:color w:val="000000"/>
          <w:sz w:val="24"/>
        </w:rPr>
        <w:t>主要道路、大厅、电梯等部位的保洁工作必须在早晨8：00前完成。</w:t>
      </w:r>
    </w:p>
    <w:p w14:paraId="431E74A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3</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室内区域（</w:t>
      </w:r>
      <w:r>
        <w:rPr>
          <w:rFonts w:hint="eastAsia" w:ascii="仿宋" w:hAnsi="仿宋" w:eastAsia="仿宋" w:cs="仿宋"/>
          <w:b w:val="0"/>
          <w:bCs w:val="0"/>
          <w:color w:val="000000"/>
          <w:sz w:val="24"/>
        </w:rPr>
        <w:t>会议室、接待室</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报告厅</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监控室、保卫值班室、消防控制室、设备用房等）</w:t>
      </w:r>
    </w:p>
    <w:p w14:paraId="14AE371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w:t>
      </w:r>
      <w:r>
        <w:rPr>
          <w:rFonts w:hint="eastAsia" w:ascii="仿宋" w:hAnsi="仿宋" w:eastAsia="仿宋" w:cs="仿宋"/>
          <w:b w:val="0"/>
          <w:bCs w:val="0"/>
          <w:color w:val="000000"/>
          <w:sz w:val="24"/>
          <w:lang w:val="en-US" w:eastAsia="zh-CN"/>
        </w:rPr>
        <w:t>保持</w:t>
      </w:r>
      <w:r>
        <w:rPr>
          <w:rFonts w:hint="eastAsia" w:ascii="仿宋" w:hAnsi="仿宋" w:eastAsia="仿宋" w:cs="仿宋"/>
          <w:b w:val="0"/>
          <w:bCs w:val="0"/>
          <w:color w:val="000000"/>
          <w:sz w:val="24"/>
        </w:rPr>
        <w:t>地面</w:t>
      </w:r>
      <w:r>
        <w:rPr>
          <w:rFonts w:hint="eastAsia" w:ascii="仿宋" w:hAnsi="仿宋" w:eastAsia="仿宋" w:cs="仿宋"/>
          <w:b w:val="0"/>
          <w:bCs w:val="0"/>
          <w:color w:val="000000"/>
          <w:sz w:val="24"/>
          <w:lang w:val="en-US" w:eastAsia="zh-CN"/>
        </w:rPr>
        <w:t>清洁</w:t>
      </w:r>
      <w:r>
        <w:rPr>
          <w:rFonts w:hint="eastAsia" w:ascii="仿宋" w:hAnsi="仿宋" w:eastAsia="仿宋" w:cs="仿宋"/>
          <w:b w:val="0"/>
          <w:bCs w:val="0"/>
          <w:color w:val="000000"/>
          <w:sz w:val="24"/>
        </w:rPr>
        <w:t>、擦抹桌椅、橱柜、沙发、茶几等，擦净电源开关、插座</w:t>
      </w:r>
      <w:r>
        <w:rPr>
          <w:rFonts w:hint="eastAsia" w:ascii="仿宋" w:hAnsi="仿宋" w:eastAsia="仿宋" w:cs="仿宋"/>
          <w:b w:val="0"/>
          <w:bCs w:val="0"/>
          <w:color w:val="000000"/>
          <w:sz w:val="24"/>
          <w:lang w:val="en-US" w:eastAsia="zh-CN"/>
        </w:rPr>
        <w:t>等相关设备设施，桌椅物品摆放整齐，含</w:t>
      </w:r>
      <w:r>
        <w:rPr>
          <w:rFonts w:hint="eastAsia" w:ascii="仿宋" w:hAnsi="仿宋" w:eastAsia="仿宋" w:cs="仿宋"/>
          <w:b w:val="0"/>
          <w:bCs w:val="0"/>
          <w:color w:val="000000"/>
          <w:sz w:val="24"/>
        </w:rPr>
        <w:t>清理室内墙壁、墙角、天花、风口等蜘蛛网</w:t>
      </w:r>
      <w:r>
        <w:rPr>
          <w:rFonts w:hint="eastAsia" w:ascii="仿宋" w:hAnsi="仿宋" w:eastAsia="仿宋" w:cs="仿宋"/>
          <w:b w:val="0"/>
          <w:bCs w:val="0"/>
          <w:color w:val="000000"/>
          <w:sz w:val="24"/>
          <w:lang w:val="en-US" w:eastAsia="zh-CN"/>
        </w:rPr>
        <w:t>或浮尘</w:t>
      </w:r>
      <w:r>
        <w:rPr>
          <w:rFonts w:hint="eastAsia" w:ascii="仿宋" w:hAnsi="仿宋" w:eastAsia="仿宋" w:cs="仿宋"/>
          <w:b w:val="0"/>
          <w:bCs w:val="0"/>
          <w:color w:val="000000"/>
          <w:sz w:val="24"/>
        </w:rPr>
        <w:t>。</w:t>
      </w:r>
    </w:p>
    <w:p w14:paraId="20F7EB8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②</w:t>
      </w:r>
      <w:r>
        <w:rPr>
          <w:rFonts w:hint="eastAsia" w:ascii="仿宋" w:hAnsi="仿宋" w:eastAsia="仿宋" w:cs="仿宋"/>
          <w:b w:val="0"/>
          <w:bCs w:val="0"/>
          <w:color w:val="000000"/>
          <w:sz w:val="24"/>
          <w:lang w:val="en-US" w:eastAsia="zh-CN"/>
        </w:rPr>
        <w:t>根据使用情况准备开水。</w:t>
      </w:r>
    </w:p>
    <w:p w14:paraId="67C04CB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③室内所有垃圾篓的垃圾不能超过2/3，无虫、无异味、及时运送至指定地点堆放。每天更换垃圾袋，每周彻底清洗。</w:t>
      </w:r>
    </w:p>
    <w:p w14:paraId="06708A6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④</w:t>
      </w:r>
      <w:r>
        <w:rPr>
          <w:rFonts w:hint="eastAsia" w:ascii="仿宋" w:hAnsi="仿宋" w:eastAsia="仿宋" w:cs="仿宋"/>
          <w:b w:val="0"/>
          <w:bCs w:val="0"/>
          <w:color w:val="000000"/>
          <w:sz w:val="24"/>
          <w:lang w:val="en-US" w:eastAsia="zh-CN"/>
        </w:rPr>
        <w:t>将摄像机</w:t>
      </w:r>
      <w:r>
        <w:rPr>
          <w:rFonts w:hint="eastAsia" w:ascii="仿宋" w:hAnsi="仿宋" w:eastAsia="仿宋" w:cs="仿宋"/>
          <w:b w:val="0"/>
          <w:bCs w:val="0"/>
          <w:color w:val="000000"/>
          <w:sz w:val="24"/>
        </w:rPr>
        <w:t>录像眼、风口、天花板</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扬声器</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灯罩上面</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消防器材的灰尘，保持无积尘、干净。</w:t>
      </w:r>
    </w:p>
    <w:p w14:paraId="2A67CFD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⑤皮、布沙发每天清洁，皮质沙发两个月保养1次。地毯</w:t>
      </w:r>
      <w:r>
        <w:rPr>
          <w:rFonts w:hint="eastAsia" w:ascii="仿宋" w:hAnsi="仿宋" w:eastAsia="仿宋" w:cs="仿宋"/>
          <w:b w:val="0"/>
          <w:bCs w:val="0"/>
          <w:color w:val="000000"/>
          <w:sz w:val="24"/>
          <w:lang w:val="en-US" w:eastAsia="zh-CN"/>
        </w:rPr>
        <w:t>地垫</w:t>
      </w:r>
      <w:r>
        <w:rPr>
          <w:rFonts w:hint="eastAsia" w:ascii="仿宋" w:hAnsi="仿宋" w:eastAsia="仿宋" w:cs="仿宋"/>
          <w:b w:val="0"/>
          <w:bCs w:val="0"/>
          <w:color w:val="000000"/>
          <w:sz w:val="24"/>
        </w:rPr>
        <w:t>每月清洗1次，不得留有污渍、残留清洁剂等，水分要彻底吹干。</w:t>
      </w:r>
    </w:p>
    <w:p w14:paraId="4BB4F5C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⑥花盆里面垃圾、烟头及时清理，植物叶子经常抹尘</w:t>
      </w:r>
      <w:r>
        <w:rPr>
          <w:rFonts w:hint="eastAsia" w:ascii="仿宋" w:hAnsi="仿宋" w:eastAsia="仿宋" w:cs="仿宋"/>
          <w:b w:val="0"/>
          <w:bCs w:val="0"/>
          <w:color w:val="000000"/>
          <w:sz w:val="24"/>
          <w:lang w:eastAsia="zh-CN"/>
        </w:rPr>
        <w:t>。</w:t>
      </w:r>
    </w:p>
    <w:p w14:paraId="3EE59B4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4</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公共洗手间、开水间</w:t>
      </w:r>
    </w:p>
    <w:p w14:paraId="35D607F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①公共洗手间</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开水间地面清洁不少于4次。</w:t>
      </w:r>
    </w:p>
    <w:p w14:paraId="70D3D67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②洗手间隔板</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小便池、厕位、水池</w:t>
      </w:r>
      <w:r>
        <w:rPr>
          <w:rFonts w:hint="eastAsia" w:ascii="仿宋" w:hAnsi="仿宋" w:eastAsia="仿宋" w:cs="仿宋"/>
          <w:b w:val="0"/>
          <w:bCs w:val="0"/>
          <w:color w:val="000000"/>
          <w:sz w:val="24"/>
          <w:lang w:val="en-US" w:eastAsia="zh-CN"/>
        </w:rPr>
        <w:t>保持清洁，</w:t>
      </w:r>
      <w:r>
        <w:rPr>
          <w:rFonts w:hint="eastAsia" w:ascii="仿宋" w:hAnsi="仿宋" w:eastAsia="仿宋" w:cs="仿宋"/>
          <w:b w:val="0"/>
          <w:bCs w:val="0"/>
          <w:color w:val="000000"/>
          <w:sz w:val="24"/>
        </w:rPr>
        <w:t>每天用</w:t>
      </w:r>
      <w:r>
        <w:rPr>
          <w:rFonts w:hint="eastAsia" w:ascii="仿宋" w:hAnsi="仿宋" w:eastAsia="仿宋" w:cs="仿宋"/>
          <w:b w:val="0"/>
          <w:bCs w:val="0"/>
          <w:color w:val="000000"/>
          <w:sz w:val="24"/>
          <w:lang w:val="en-US" w:eastAsia="zh-CN"/>
        </w:rPr>
        <w:t>专用清洗液清洗</w:t>
      </w:r>
      <w:r>
        <w:rPr>
          <w:rFonts w:hint="eastAsia" w:ascii="仿宋" w:hAnsi="仿宋" w:eastAsia="仿宋" w:cs="仿宋"/>
          <w:b w:val="0"/>
          <w:bCs w:val="0"/>
          <w:color w:val="000000"/>
          <w:sz w:val="24"/>
        </w:rPr>
        <w:t>。洁具每周用消毒剂消毒，整体卫生间全面消毒。洗手台每月抛光保养，镜面、台面、洗手盆每天清洁。上班时间发现污迹、水迹、积水、头发、手印、便迹、异味、报纸等及时清理。</w:t>
      </w:r>
      <w:r>
        <w:rPr>
          <w:rFonts w:hint="eastAsia" w:ascii="仿宋" w:hAnsi="仿宋" w:eastAsia="仿宋" w:cs="仿宋"/>
          <w:b w:val="0"/>
          <w:bCs w:val="0"/>
          <w:color w:val="000000"/>
          <w:sz w:val="24"/>
          <w:lang w:val="en-US" w:eastAsia="zh-CN"/>
        </w:rPr>
        <w:t>做到</w:t>
      </w:r>
      <w:r>
        <w:rPr>
          <w:rFonts w:hint="eastAsia" w:ascii="仿宋" w:hAnsi="仿宋" w:eastAsia="仿宋" w:cs="仿宋"/>
          <w:b w:val="0"/>
          <w:bCs w:val="0"/>
          <w:color w:val="000000"/>
          <w:sz w:val="24"/>
        </w:rPr>
        <w:t>无灰尘、无垃圾、无异味、无手脚印、无污渍等。</w:t>
      </w:r>
    </w:p>
    <w:p w14:paraId="55F2EB1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③每周全面清洗墙面瓷砖，地面用清洁剂刷洗，天花擦净，灯具、风口抹尘，保持干净，无污渍。</w:t>
      </w:r>
    </w:p>
    <w:p w14:paraId="7A2611A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5</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自行车（电动车）库、露天停车场</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地下室。</w:t>
      </w:r>
    </w:p>
    <w:p w14:paraId="79DE2C9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①每日清扫地面垃圾杂物</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清除库顶的蜘蛛网。保持地面无垃圾杂物、无积水、无明显泥土，保持整洁。</w:t>
      </w:r>
    </w:p>
    <w:p w14:paraId="1882393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②及时清倒垃圾，将垃圾运到指定地点</w:t>
      </w:r>
    </w:p>
    <w:p w14:paraId="6CA29AF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③每月彻底清除</w:t>
      </w:r>
      <w:r>
        <w:rPr>
          <w:rFonts w:hint="eastAsia" w:ascii="仿宋" w:hAnsi="仿宋" w:eastAsia="仿宋" w:cs="仿宋"/>
          <w:b w:val="0"/>
          <w:bCs w:val="0"/>
          <w:color w:val="000000"/>
          <w:sz w:val="24"/>
          <w:lang w:val="en-US" w:eastAsia="zh-CN"/>
        </w:rPr>
        <w:t>卫生</w:t>
      </w:r>
      <w:r>
        <w:rPr>
          <w:rFonts w:hint="eastAsia" w:ascii="仿宋" w:hAnsi="仿宋" w:eastAsia="仿宋" w:cs="仿宋"/>
          <w:b w:val="0"/>
          <w:bCs w:val="0"/>
          <w:color w:val="000000"/>
          <w:sz w:val="24"/>
        </w:rPr>
        <w:t>死角（包括通道口集水沟、井），对油污较多的车位地面进行特别处理。</w:t>
      </w:r>
    </w:p>
    <w:p w14:paraId="7F89E96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④清洁中如发现车门或车窗、车灯没有关好，应及时通告车库值班人员，以便得到妥善处理，并将此事汇报主管。</w:t>
      </w:r>
    </w:p>
    <w:p w14:paraId="6E2A5C1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6</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特殊地点：护栏、标示牌、广场（旱喷）、</w:t>
      </w:r>
      <w:r>
        <w:rPr>
          <w:rFonts w:hint="eastAsia" w:ascii="仿宋" w:hAnsi="仿宋" w:eastAsia="仿宋" w:cs="仿宋"/>
          <w:b w:val="0"/>
          <w:bCs w:val="0"/>
          <w:color w:val="000000"/>
          <w:sz w:val="24"/>
          <w:lang w:eastAsia="zh-CN"/>
        </w:rPr>
        <w:t>鱼池</w:t>
      </w:r>
      <w:r>
        <w:rPr>
          <w:rFonts w:hint="eastAsia" w:ascii="仿宋" w:hAnsi="仿宋" w:eastAsia="仿宋" w:cs="仿宋"/>
          <w:b w:val="0"/>
          <w:bCs w:val="0"/>
          <w:color w:val="000000"/>
          <w:sz w:val="24"/>
        </w:rPr>
        <w:t>（河）</w:t>
      </w:r>
    </w:p>
    <w:p w14:paraId="66F0BED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①广场（旱喷）进行日常清理垃圾杂物，擦净各处设施表面灰尘，定期清洗广场（旱喷）地面。</w:t>
      </w:r>
    </w:p>
    <w:p w14:paraId="2D901D6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②每天擦净护栏，标示牌等表面灰尘，清洁各种设施外表。</w:t>
      </w:r>
    </w:p>
    <w:p w14:paraId="25F908B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③严禁在</w:t>
      </w:r>
      <w:r>
        <w:rPr>
          <w:rFonts w:hint="eastAsia" w:ascii="仿宋" w:hAnsi="仿宋" w:eastAsia="仿宋" w:cs="仿宋"/>
          <w:b w:val="0"/>
          <w:bCs w:val="0"/>
          <w:color w:val="000000"/>
          <w:sz w:val="24"/>
          <w:lang w:eastAsia="zh-CN"/>
        </w:rPr>
        <w:t>鱼池</w:t>
      </w:r>
      <w:r>
        <w:rPr>
          <w:rFonts w:hint="eastAsia" w:ascii="仿宋" w:hAnsi="仿宋" w:eastAsia="仿宋" w:cs="仿宋"/>
          <w:b w:val="0"/>
          <w:bCs w:val="0"/>
          <w:color w:val="000000"/>
          <w:sz w:val="24"/>
        </w:rPr>
        <w:t>（河）内游泳、垂钓，保持</w:t>
      </w:r>
      <w:r>
        <w:rPr>
          <w:rFonts w:hint="eastAsia" w:ascii="仿宋" w:hAnsi="仿宋" w:eastAsia="仿宋" w:cs="仿宋"/>
          <w:b w:val="0"/>
          <w:bCs w:val="0"/>
          <w:color w:val="000000"/>
          <w:sz w:val="24"/>
          <w:lang w:eastAsia="zh-CN"/>
        </w:rPr>
        <w:t>鱼池</w:t>
      </w:r>
      <w:r>
        <w:rPr>
          <w:rFonts w:hint="eastAsia" w:ascii="仿宋" w:hAnsi="仿宋" w:eastAsia="仿宋" w:cs="仿宋"/>
          <w:b w:val="0"/>
          <w:bCs w:val="0"/>
          <w:color w:val="000000"/>
          <w:sz w:val="24"/>
        </w:rPr>
        <w:t>（河）水面上清洁，及时清理水面漂浮物和水草等水生物，根据需要及时进行水体更新，并保持正常的水浅线。保持景观桥的清洁，定期对桥体实施维护。临水的台阶不得有青苔等杂物。</w:t>
      </w:r>
    </w:p>
    <w:p w14:paraId="2D2F9F4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7</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每</w:t>
      </w:r>
      <w:r>
        <w:rPr>
          <w:rFonts w:hint="eastAsia" w:ascii="仿宋" w:hAnsi="仿宋" w:eastAsia="仿宋" w:cs="仿宋"/>
          <w:b w:val="0"/>
          <w:bCs w:val="0"/>
          <w:color w:val="000000"/>
          <w:sz w:val="24"/>
          <w:lang w:val="en-US" w:eastAsia="zh-CN"/>
        </w:rPr>
        <w:t>周</w:t>
      </w:r>
      <w:r>
        <w:rPr>
          <w:rFonts w:hint="eastAsia" w:ascii="仿宋" w:hAnsi="仿宋" w:eastAsia="仿宋" w:cs="仿宋"/>
          <w:b w:val="0"/>
          <w:bCs w:val="0"/>
          <w:color w:val="000000"/>
          <w:sz w:val="24"/>
        </w:rPr>
        <w:t>对所有建筑物屋顶</w:t>
      </w:r>
      <w:r>
        <w:rPr>
          <w:rFonts w:hint="eastAsia" w:ascii="仿宋" w:hAnsi="仿宋" w:eastAsia="仿宋" w:cs="仿宋"/>
          <w:b w:val="0"/>
          <w:bCs w:val="0"/>
          <w:color w:val="000000"/>
          <w:sz w:val="24"/>
          <w:lang w:val="en-US" w:eastAsia="zh-CN"/>
        </w:rPr>
        <w:t>全面</w:t>
      </w:r>
      <w:r>
        <w:rPr>
          <w:rFonts w:hint="eastAsia" w:ascii="仿宋" w:hAnsi="仿宋" w:eastAsia="仿宋" w:cs="仿宋"/>
          <w:b w:val="0"/>
          <w:bCs w:val="0"/>
          <w:color w:val="000000"/>
          <w:sz w:val="24"/>
        </w:rPr>
        <w:t>清扫至少一次，暴雨后要增加清扫次数，确保屋顶雨水口、下水口畅通无积水；如因未及时清扫形成积水并造成屋顶渗漏，由此造成的损失，由中标单位承担。</w:t>
      </w:r>
    </w:p>
    <w:p w14:paraId="1FC2410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8</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其他</w:t>
      </w:r>
    </w:p>
    <w:p w14:paraId="2C4084E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①2米以下外墙清洗及维护</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石材每年1次（秋季进行）。清洗时要保持原建材的特色，有光泽，无水痕、污迹、水锈、腐蚀等损伤，清洗剂符合环保要求。</w:t>
      </w:r>
      <w:r>
        <w:rPr>
          <w:rFonts w:hint="eastAsia" w:ascii="仿宋" w:hAnsi="仿宋" w:eastAsia="仿宋" w:cs="仿宋"/>
          <w:b w:val="0"/>
          <w:bCs w:val="0"/>
          <w:color w:val="000000"/>
          <w:sz w:val="24"/>
          <w:lang w:val="en-US" w:eastAsia="zh-CN"/>
        </w:rPr>
        <w:t>高空</w:t>
      </w:r>
      <w:r>
        <w:rPr>
          <w:rFonts w:hint="eastAsia" w:ascii="仿宋" w:hAnsi="仿宋" w:eastAsia="仿宋" w:cs="仿宋"/>
          <w:b w:val="0"/>
          <w:bCs w:val="0"/>
          <w:color w:val="000000"/>
          <w:sz w:val="24"/>
        </w:rPr>
        <w:t>清洗、维护必须委托专业人员负责，保证安全操作。</w:t>
      </w:r>
    </w:p>
    <w:p w14:paraId="12F7A4A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②大厅地面块料面层和办公楼楼层走廊、楼梯每季度</w:t>
      </w:r>
      <w:r>
        <w:rPr>
          <w:rFonts w:hint="eastAsia" w:ascii="仿宋" w:hAnsi="仿宋" w:eastAsia="仿宋" w:cs="仿宋"/>
          <w:b w:val="0"/>
          <w:bCs w:val="0"/>
          <w:color w:val="000000"/>
          <w:sz w:val="24"/>
          <w:lang w:val="en-US" w:eastAsia="zh-CN"/>
        </w:rPr>
        <w:t>至少</w:t>
      </w:r>
      <w:r>
        <w:rPr>
          <w:rFonts w:hint="eastAsia" w:ascii="仿宋" w:hAnsi="仿宋" w:eastAsia="仿宋" w:cs="仿宋"/>
          <w:b w:val="0"/>
          <w:bCs w:val="0"/>
          <w:color w:val="000000"/>
          <w:sz w:val="24"/>
        </w:rPr>
        <w:t>1次清洗及维护。要防滑、防水性强、耐磨、光亮。</w:t>
      </w:r>
    </w:p>
    <w:p w14:paraId="222F100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③所有保洁人员都是服务区域的义务控烟员，并负责公共部位的水、电、消防设备设施及房屋等日常巡查和报修。</w:t>
      </w:r>
    </w:p>
    <w:p w14:paraId="6FA9B38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9</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每日保洁由乙方制作作业卡片，置放在便于保洁人员填写保洁时间和甲方检查处。定期保洁的内容操作前向甲方报告，保洁后由甲方查验。</w:t>
      </w:r>
    </w:p>
    <w:p w14:paraId="6B31A4D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10</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按</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要求做好其它属于物业管理范围内的楼宇保洁工作</w:t>
      </w:r>
    </w:p>
    <w:p w14:paraId="6B339F3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2.2.3</w:t>
      </w:r>
      <w:r>
        <w:rPr>
          <w:rFonts w:hint="eastAsia" w:ascii="仿宋" w:hAnsi="仿宋" w:eastAsia="仿宋" w:cs="仿宋"/>
          <w:b/>
          <w:bCs/>
          <w:color w:val="auto"/>
          <w:sz w:val="24"/>
          <w:u w:val="single"/>
        </w:rPr>
        <w:t>保洁工具、及清洁设备(扫地车、洗地机等)由受托物管企业负责配备；配备标准：主教学楼</w:t>
      </w:r>
      <w:r>
        <w:rPr>
          <w:rFonts w:hint="eastAsia" w:ascii="仿宋" w:hAnsi="仿宋" w:eastAsia="仿宋" w:cs="仿宋"/>
          <w:b/>
          <w:bCs/>
          <w:color w:val="auto"/>
          <w:sz w:val="24"/>
          <w:u w:val="single"/>
          <w:lang w:val="en-US" w:eastAsia="zh-CN"/>
        </w:rPr>
        <w:t>4</w:t>
      </w:r>
      <w:r>
        <w:rPr>
          <w:rFonts w:hint="eastAsia" w:ascii="仿宋" w:hAnsi="仿宋" w:eastAsia="仿宋" w:cs="仿宋"/>
          <w:b/>
          <w:bCs/>
          <w:color w:val="auto"/>
          <w:sz w:val="24"/>
          <w:u w:val="single"/>
        </w:rPr>
        <w:t>台洗地机，实训楼5台洗地机</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图书馆2台</w:t>
      </w:r>
      <w:r>
        <w:rPr>
          <w:rFonts w:hint="eastAsia" w:ascii="仿宋" w:hAnsi="仿宋" w:eastAsia="仿宋" w:cs="仿宋"/>
          <w:b/>
          <w:bCs/>
          <w:color w:val="auto"/>
          <w:sz w:val="24"/>
          <w:u w:val="single"/>
        </w:rPr>
        <w:t>洗地机；垃圾清运处理费、易损易耗品，每年按需增加室内外垃圾桶等用品</w:t>
      </w:r>
      <w:r>
        <w:rPr>
          <w:rFonts w:hint="eastAsia" w:ascii="仿宋" w:hAnsi="仿宋" w:eastAsia="仿宋" w:cs="仿宋"/>
          <w:b/>
          <w:bCs/>
          <w:color w:val="auto"/>
          <w:sz w:val="24"/>
          <w:u w:val="single"/>
          <w:lang w:val="en-US" w:eastAsia="zh-CN"/>
        </w:rPr>
        <w:t>由物管企业承担</w:t>
      </w:r>
      <w:r>
        <w:rPr>
          <w:rFonts w:hint="eastAsia" w:ascii="仿宋" w:hAnsi="仿宋" w:eastAsia="仿宋" w:cs="仿宋"/>
          <w:b/>
          <w:bCs/>
          <w:color w:val="auto"/>
          <w:sz w:val="24"/>
          <w:u w:val="single"/>
        </w:rPr>
        <w:t>；如物管企业配备的清洁设备不到位或不能满足实际需要，受托物管企业必须无条件地按院方要求整改。</w:t>
      </w:r>
    </w:p>
    <w:p w14:paraId="37912A30">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lang w:val="en-US" w:eastAsia="zh-CN"/>
        </w:rPr>
      </w:pPr>
      <w:r>
        <w:rPr>
          <w:rFonts w:hint="eastAsia" w:ascii="仿宋" w:hAnsi="仿宋" w:eastAsia="仿宋" w:cs="仿宋"/>
          <w:b/>
          <w:bCs/>
          <w:color w:val="000000"/>
          <w:sz w:val="24"/>
        </w:rPr>
        <w:t>2.3</w:t>
      </w:r>
      <w:r>
        <w:rPr>
          <w:rFonts w:hint="eastAsia" w:ascii="仿宋" w:hAnsi="仿宋" w:eastAsia="仿宋" w:cs="仿宋"/>
          <w:b/>
          <w:bCs/>
          <w:color w:val="000000"/>
          <w:sz w:val="24"/>
          <w:lang w:val="en-US" w:eastAsia="zh-CN"/>
        </w:rPr>
        <w:t>绿化养护</w:t>
      </w:r>
    </w:p>
    <w:p w14:paraId="7E2CBC5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rPr>
        <w:t>建立校园绿化日常管理制度；对照合同期限拟定校园绿化实施计划</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管理部门确认后方可实施</w:t>
      </w:r>
      <w:r>
        <w:rPr>
          <w:rFonts w:hint="eastAsia" w:ascii="仿宋" w:hAnsi="仿宋" w:eastAsia="仿宋" w:cs="仿宋"/>
          <w:b w:val="0"/>
          <w:bCs w:val="0"/>
          <w:color w:val="000000"/>
          <w:sz w:val="24"/>
        </w:rPr>
        <w:t>；配置专业养护人员对校园公共绿地、绿篱和花草树木进行管理和养护</w:t>
      </w:r>
      <w:r>
        <w:rPr>
          <w:rFonts w:hint="eastAsia" w:ascii="仿宋" w:hAnsi="仿宋" w:eastAsia="仿宋" w:cs="仿宋"/>
          <w:b w:val="0"/>
          <w:bCs w:val="0"/>
          <w:color w:val="000000"/>
          <w:sz w:val="24"/>
          <w:lang w:eastAsia="zh-CN"/>
        </w:rPr>
        <w:t>。</w:t>
      </w:r>
    </w:p>
    <w:p w14:paraId="636E5A8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lang w:val="en-US" w:eastAsia="zh-CN"/>
        </w:rPr>
        <w:t>2.3.1</w:t>
      </w:r>
      <w:r>
        <w:rPr>
          <w:rFonts w:hint="eastAsia" w:ascii="仿宋" w:hAnsi="仿宋" w:eastAsia="仿宋" w:cs="仿宋"/>
          <w:b w:val="0"/>
          <w:bCs w:val="0"/>
          <w:color w:val="000000"/>
          <w:sz w:val="24"/>
        </w:rPr>
        <w:t>绿地、花草、苗木的浇水、施肥、除草、防寒、防风、病虫害防治</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修剪</w:t>
      </w:r>
      <w:r>
        <w:rPr>
          <w:rFonts w:hint="eastAsia" w:ascii="仿宋" w:hAnsi="仿宋" w:eastAsia="仿宋" w:cs="仿宋"/>
          <w:b w:val="0"/>
          <w:bCs w:val="0"/>
          <w:color w:val="000000"/>
          <w:sz w:val="24"/>
        </w:rPr>
        <w:t>等养护工作</w:t>
      </w:r>
      <w:r>
        <w:rPr>
          <w:rFonts w:hint="eastAsia" w:ascii="仿宋" w:hAnsi="仿宋" w:eastAsia="仿宋" w:cs="仿宋"/>
          <w:b w:val="0"/>
          <w:bCs w:val="0"/>
          <w:color w:val="000000"/>
          <w:sz w:val="24"/>
          <w:lang w:eastAsia="zh-CN"/>
        </w:rPr>
        <w:t>，</w:t>
      </w:r>
      <w:r>
        <w:rPr>
          <w:rFonts w:hint="eastAsia" w:ascii="仿宋" w:hAnsi="仿宋" w:eastAsia="仿宋" w:cs="仿宋"/>
          <w:b/>
          <w:bCs/>
          <w:color w:val="000000"/>
          <w:sz w:val="24"/>
          <w:u w:val="single"/>
          <w:lang w:eastAsia="zh-CN"/>
        </w:rPr>
        <w:t>因管养不当造成绿植死亡的，中标人应予赔偿</w:t>
      </w:r>
      <w:r>
        <w:rPr>
          <w:rFonts w:hint="eastAsia" w:ascii="仿宋" w:hAnsi="仿宋" w:eastAsia="仿宋" w:cs="仿宋"/>
          <w:b w:val="0"/>
          <w:bCs w:val="0"/>
          <w:color w:val="000000"/>
          <w:sz w:val="24"/>
          <w:lang w:val="en-US" w:eastAsia="zh-CN"/>
        </w:rPr>
        <w:t>。</w:t>
      </w:r>
    </w:p>
    <w:p w14:paraId="414D0AF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lang w:val="en-US" w:eastAsia="zh-CN"/>
        </w:rPr>
        <w:t>2.3.2</w:t>
      </w:r>
      <w:r>
        <w:rPr>
          <w:rFonts w:hint="eastAsia" w:ascii="仿宋" w:hAnsi="仿宋" w:eastAsia="仿宋" w:cs="仿宋"/>
          <w:b w:val="0"/>
          <w:bCs w:val="0"/>
          <w:color w:val="000000"/>
          <w:sz w:val="24"/>
        </w:rPr>
        <w:t>每月</w:t>
      </w:r>
      <w:r>
        <w:rPr>
          <w:rFonts w:hint="eastAsia" w:ascii="仿宋" w:hAnsi="仿宋" w:eastAsia="仿宋" w:cs="仿宋"/>
          <w:b w:val="0"/>
          <w:bCs w:val="0"/>
          <w:color w:val="000000"/>
          <w:sz w:val="24"/>
          <w:lang w:val="en-US" w:eastAsia="zh-CN"/>
        </w:rPr>
        <w:t>不少于</w:t>
      </w:r>
      <w:r>
        <w:rPr>
          <w:rFonts w:hint="eastAsia" w:ascii="仿宋" w:hAnsi="仿宋" w:eastAsia="仿宋" w:cs="仿宋"/>
          <w:b w:val="0"/>
          <w:bCs w:val="0"/>
          <w:color w:val="000000"/>
          <w:sz w:val="24"/>
        </w:rPr>
        <w:t>一次对校园草坪、绿篱和花草树木定期修剪</w:t>
      </w:r>
      <w:r>
        <w:rPr>
          <w:rFonts w:hint="eastAsia" w:ascii="仿宋" w:hAnsi="仿宋" w:eastAsia="仿宋" w:cs="仿宋"/>
          <w:b w:val="0"/>
          <w:bCs w:val="0"/>
          <w:color w:val="000000"/>
          <w:sz w:val="24"/>
          <w:lang w:eastAsia="zh-CN"/>
        </w:rPr>
        <w:t>。</w:t>
      </w:r>
    </w:p>
    <w:p w14:paraId="66461C9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2.3.3</w:t>
      </w:r>
      <w:r>
        <w:rPr>
          <w:rFonts w:hint="eastAsia" w:ascii="仿宋" w:hAnsi="仿宋" w:eastAsia="仿宋" w:cs="仿宋"/>
          <w:b w:val="0"/>
          <w:bCs w:val="0"/>
          <w:color w:val="000000"/>
          <w:sz w:val="24"/>
        </w:rPr>
        <w:t>定期对校内人行道边</w:t>
      </w:r>
      <w:r>
        <w:rPr>
          <w:rFonts w:hint="eastAsia" w:ascii="仿宋" w:hAnsi="仿宋" w:eastAsia="仿宋" w:cs="仿宋"/>
          <w:b w:val="0"/>
          <w:bCs w:val="0"/>
          <w:color w:val="000000"/>
          <w:sz w:val="24"/>
          <w:lang w:val="en-US" w:eastAsia="zh-CN"/>
        </w:rPr>
        <w:t>香樟</w:t>
      </w:r>
      <w:r>
        <w:rPr>
          <w:rFonts w:hint="eastAsia" w:ascii="仿宋" w:hAnsi="仿宋" w:eastAsia="仿宋" w:cs="仿宋"/>
          <w:b w:val="0"/>
          <w:bCs w:val="0"/>
          <w:color w:val="000000"/>
          <w:sz w:val="24"/>
        </w:rPr>
        <w:t>、</w:t>
      </w:r>
      <w:r>
        <w:rPr>
          <w:rFonts w:hint="eastAsia" w:ascii="仿宋" w:hAnsi="仿宋" w:eastAsia="仿宋" w:cs="仿宋"/>
          <w:b w:val="0"/>
          <w:bCs w:val="0"/>
          <w:color w:val="000000"/>
          <w:sz w:val="24"/>
          <w:lang w:val="en-US" w:eastAsia="zh-CN"/>
        </w:rPr>
        <w:t>水彬、银杏</w:t>
      </w:r>
      <w:r>
        <w:rPr>
          <w:rFonts w:hint="eastAsia" w:ascii="仿宋" w:hAnsi="仿宋" w:eastAsia="仿宋" w:cs="仿宋"/>
          <w:b w:val="0"/>
          <w:bCs w:val="0"/>
          <w:color w:val="000000"/>
          <w:sz w:val="24"/>
        </w:rPr>
        <w:t>等一些大树进行高枝修剪，必要时租赁大型机械进行修剪高枝。修剪下的树枝、枝叶要及时清运校外</w:t>
      </w:r>
      <w:r>
        <w:rPr>
          <w:rFonts w:hint="eastAsia" w:ascii="仿宋" w:hAnsi="仿宋" w:eastAsia="仿宋" w:cs="仿宋"/>
          <w:b w:val="0"/>
          <w:bCs w:val="0"/>
          <w:color w:val="000000"/>
          <w:sz w:val="24"/>
          <w:lang w:val="en-US" w:eastAsia="zh-CN"/>
        </w:rPr>
        <w:t>。</w:t>
      </w:r>
    </w:p>
    <w:p w14:paraId="615B757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lang w:val="en-US" w:eastAsia="zh-CN"/>
        </w:rPr>
        <w:t>2.3.4</w:t>
      </w:r>
      <w:r>
        <w:rPr>
          <w:rFonts w:hint="eastAsia" w:ascii="仿宋" w:hAnsi="仿宋" w:eastAsia="仿宋" w:cs="仿宋"/>
          <w:b w:val="0"/>
          <w:bCs w:val="0"/>
          <w:color w:val="000000"/>
          <w:sz w:val="24"/>
        </w:rPr>
        <w:t>不得擅自移栽草坪和花木，确有必要移栽的，须经校方批准</w:t>
      </w:r>
      <w:r>
        <w:rPr>
          <w:rFonts w:hint="eastAsia" w:ascii="仿宋" w:hAnsi="仿宋" w:eastAsia="仿宋" w:cs="仿宋"/>
          <w:b w:val="0"/>
          <w:bCs w:val="0"/>
          <w:color w:val="000000"/>
          <w:sz w:val="24"/>
          <w:lang w:eastAsia="zh-CN"/>
        </w:rPr>
        <w:t>。</w:t>
      </w:r>
    </w:p>
    <w:p w14:paraId="58F561A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lang w:val="en-US" w:eastAsia="zh-CN"/>
        </w:rPr>
        <w:t>2.3.5</w:t>
      </w:r>
      <w:r>
        <w:rPr>
          <w:rFonts w:hint="eastAsia" w:ascii="仿宋" w:hAnsi="仿宋" w:eastAsia="仿宋" w:cs="仿宋"/>
          <w:b w:val="0"/>
          <w:bCs w:val="0"/>
          <w:color w:val="000000"/>
          <w:sz w:val="24"/>
        </w:rPr>
        <w:t>负责办公楼、图书馆公共区域的盆栽植物的日常养护，根据学校要求负责大型节日、大型活动、各类会议室内的盆栽植物租摆等</w:t>
      </w:r>
      <w:r>
        <w:rPr>
          <w:rFonts w:hint="eastAsia" w:ascii="仿宋" w:hAnsi="仿宋" w:eastAsia="仿宋" w:cs="仿宋"/>
          <w:b w:val="0"/>
          <w:bCs w:val="0"/>
          <w:color w:val="000000"/>
          <w:sz w:val="24"/>
          <w:lang w:eastAsia="zh-CN"/>
        </w:rPr>
        <w:t>。</w:t>
      </w:r>
    </w:p>
    <w:p w14:paraId="2837434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2.3.6</w:t>
      </w:r>
      <w:r>
        <w:rPr>
          <w:rFonts w:hint="eastAsia" w:ascii="仿宋" w:hAnsi="仿宋" w:eastAsia="仿宋" w:cs="仿宋"/>
          <w:b w:val="0"/>
          <w:bCs w:val="0"/>
          <w:color w:val="000000"/>
          <w:sz w:val="24"/>
        </w:rPr>
        <w:t>按方要求做好其它属于物业管理范围内的绿化养护工作。</w:t>
      </w:r>
    </w:p>
    <w:p w14:paraId="322823EE">
      <w:pPr>
        <w:pStyle w:val="2"/>
        <w:rPr>
          <w:rFonts w:hint="eastAsia" w:eastAsia="仿宋"/>
          <w:lang w:val="en-US" w:eastAsia="zh-CN"/>
        </w:rPr>
      </w:pPr>
      <w:r>
        <w:rPr>
          <w:rFonts w:hint="eastAsia" w:ascii="仿宋" w:hAnsi="仿宋" w:eastAsia="仿宋" w:cs="仿宋"/>
          <w:b w:val="0"/>
          <w:bCs w:val="0"/>
          <w:color w:val="000000"/>
          <w:sz w:val="24"/>
          <w:lang w:val="en-US" w:eastAsia="zh-CN"/>
        </w:rPr>
        <w:t>2.3.7建立绿化养护档案，制作树木标志标签。</w:t>
      </w:r>
    </w:p>
    <w:p w14:paraId="1913EFA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2.3.7</w:t>
      </w:r>
      <w:r>
        <w:rPr>
          <w:rFonts w:hint="eastAsia" w:ascii="仿宋" w:hAnsi="仿宋" w:eastAsia="仿宋" w:cs="仿宋"/>
          <w:b/>
          <w:bCs/>
          <w:color w:val="auto"/>
          <w:sz w:val="24"/>
          <w:u w:val="single"/>
          <w:lang w:val="en-US" w:eastAsia="zh-CN"/>
        </w:rPr>
        <w:t>绿化养护工具</w:t>
      </w:r>
      <w:r>
        <w:rPr>
          <w:rFonts w:hint="eastAsia" w:ascii="仿宋" w:hAnsi="仿宋" w:eastAsia="仿宋" w:cs="仿宋"/>
          <w:b/>
          <w:bCs/>
          <w:color w:val="auto"/>
          <w:sz w:val="24"/>
          <w:u w:val="single"/>
        </w:rPr>
        <w:t>由受托物管企业负责配备；配备标准：</w:t>
      </w:r>
      <w:r>
        <w:rPr>
          <w:rFonts w:hint="eastAsia" w:ascii="仿宋" w:hAnsi="仿宋" w:eastAsia="仿宋" w:cs="仿宋"/>
          <w:b/>
          <w:bCs/>
          <w:color w:val="auto"/>
          <w:sz w:val="24"/>
          <w:u w:val="single"/>
          <w:lang w:val="en-US" w:eastAsia="zh-CN"/>
        </w:rPr>
        <w:t>电动大药喷雾机、高枝修剪工具、草坪机、汽油喷灌机、喷灌水管、修剪工具、肥料、农药等绿化养护过程中所使用的工具耗材</w:t>
      </w:r>
      <w:r>
        <w:rPr>
          <w:rFonts w:hint="eastAsia" w:ascii="仿宋" w:hAnsi="仿宋" w:eastAsia="仿宋" w:cs="仿宋"/>
          <w:b/>
          <w:bCs/>
          <w:color w:val="auto"/>
          <w:sz w:val="24"/>
          <w:u w:val="single"/>
        </w:rPr>
        <w:t>；如果物管企业配备的清洁设备不到位或不能满足实际需要，受托物管企业必须无条件地按院方要求整改。</w:t>
      </w:r>
    </w:p>
    <w:p w14:paraId="42E37461">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2.4地下管道、窨井、地喷、化粪池等的管理与维护</w:t>
      </w:r>
    </w:p>
    <w:p w14:paraId="2FAD19D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2.4.1地下管道、窨井、地喷等的管理与维护</w:t>
      </w:r>
    </w:p>
    <w:p w14:paraId="5948E57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每年不少于二次清理疏通或出现堵塞时及时疏通，保持畅通、完好。作业前向甲方报告，并做好由甲方认为的记录。</w:t>
      </w:r>
    </w:p>
    <w:p w14:paraId="453FE35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2.4.2化粪池的管理与维护</w:t>
      </w:r>
    </w:p>
    <w:p w14:paraId="3D557A3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化粪池每月检查四次并做记录，按需进行清理及疏通（以上费用含在报价内请潜在投标人考虑相关费用）。</w:t>
      </w:r>
    </w:p>
    <w:p w14:paraId="1BF0CEB4">
      <w:pPr>
        <w:pStyle w:val="2"/>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2.4.3建立清理维护档案。</w:t>
      </w:r>
    </w:p>
    <w:p w14:paraId="004BB4D1">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2.5工程服务保障</w:t>
      </w:r>
    </w:p>
    <w:p w14:paraId="23195D1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2.5.1</w:t>
      </w:r>
      <w:r>
        <w:rPr>
          <w:rFonts w:hint="eastAsia" w:ascii="仿宋" w:hAnsi="仿宋" w:eastAsia="仿宋" w:cs="仿宋"/>
          <w:b w:val="0"/>
          <w:bCs w:val="0"/>
          <w:color w:val="000000"/>
          <w:sz w:val="24"/>
          <w:lang w:val="en-US" w:eastAsia="zh-CN"/>
        </w:rPr>
        <w:t>服务</w:t>
      </w:r>
      <w:r>
        <w:rPr>
          <w:rFonts w:hint="eastAsia" w:ascii="仿宋" w:hAnsi="仿宋" w:eastAsia="仿宋" w:cs="仿宋"/>
          <w:b w:val="0"/>
          <w:bCs w:val="0"/>
          <w:color w:val="000000"/>
          <w:sz w:val="24"/>
        </w:rPr>
        <w:t>范围</w:t>
      </w:r>
    </w:p>
    <w:p w14:paraId="19CF67D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阜阳技师学院全部楼宇及配套设备设施，如空调主机（含制冷机、水泵）、系统清洗、多联机空调、分体空调、自动门、消防设备、生活供水设备</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电力设施设备等</w:t>
      </w:r>
      <w:r>
        <w:rPr>
          <w:rFonts w:hint="eastAsia" w:ascii="仿宋" w:hAnsi="仿宋" w:eastAsia="仿宋" w:cs="仿宋"/>
          <w:b w:val="0"/>
          <w:bCs w:val="0"/>
          <w:color w:val="000000"/>
          <w:sz w:val="24"/>
        </w:rPr>
        <w:t>，物业管理单位要配合、联系、提醒保修单位，并代表我院对其养护与维修过程中涉及到我院的行为进行管理。</w:t>
      </w:r>
    </w:p>
    <w:p w14:paraId="38E5B48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2.5.2、维修维护服务标准</w:t>
      </w:r>
    </w:p>
    <w:p w14:paraId="3E28D02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1、维修范围：负责学院院内所有的家具、门、窗、玻璃、门锁、上水、下水、阀门、龙头、水箱、节水装置、灯具、灯座、</w:t>
      </w:r>
      <w:r>
        <w:rPr>
          <w:rFonts w:hint="eastAsia" w:ascii="仿宋" w:hAnsi="仿宋" w:eastAsia="仿宋" w:cs="仿宋"/>
          <w:b w:val="0"/>
          <w:bCs w:val="0"/>
          <w:color w:val="000000"/>
          <w:sz w:val="24"/>
          <w:lang w:eastAsia="zh-CN"/>
        </w:rPr>
        <w:t>漏电保护器、</w:t>
      </w:r>
      <w:r>
        <w:rPr>
          <w:rFonts w:hint="eastAsia" w:ascii="仿宋" w:hAnsi="仿宋" w:eastAsia="仿宋" w:cs="仿宋"/>
          <w:b w:val="0"/>
          <w:bCs w:val="0"/>
          <w:color w:val="000000"/>
          <w:sz w:val="24"/>
        </w:rPr>
        <w:t>镇流器、开关、电器插座、洁具、吊扇、窗帘</w:t>
      </w:r>
      <w:r>
        <w:rPr>
          <w:rFonts w:hint="eastAsia" w:ascii="仿宋" w:hAnsi="仿宋" w:eastAsia="仿宋" w:cs="仿宋"/>
          <w:b w:val="0"/>
          <w:bCs w:val="0"/>
          <w:color w:val="000000"/>
          <w:sz w:val="24"/>
          <w:lang w:eastAsia="zh-CN"/>
        </w:rPr>
        <w:t>、小面积墙砖、地砖</w:t>
      </w:r>
      <w:r>
        <w:rPr>
          <w:rFonts w:hint="eastAsia" w:ascii="仿宋" w:hAnsi="仿宋" w:eastAsia="仿宋" w:cs="仿宋"/>
          <w:b w:val="0"/>
          <w:bCs w:val="0"/>
          <w:color w:val="000000"/>
          <w:sz w:val="24"/>
        </w:rPr>
        <w:t>等维修。</w:t>
      </w:r>
    </w:p>
    <w:p w14:paraId="31EB948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24小时受理报修，一般情况下维修人员须于30分钟内到场进行维修，维修快速及时，紧急维修响应时间不超过10分钟，维修及时率100%；确因特殊情况不能及时到场处理的，应向报修人说明情况，做好解释工作，并尽快安排处理；维修结束后，将现场清理干净，物品归位。</w:t>
      </w:r>
    </w:p>
    <w:p w14:paraId="01A7BF9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3、开展日常维修工作所必备的维修器械和设备配备齐全且使用状况良好；维修时应要求报修人如实填写维修单，注明时间、地点、维修内容等，维修工作结束时由报修人签字认可并填写维修服务质量评价。</w:t>
      </w:r>
    </w:p>
    <w:p w14:paraId="0D80E5C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4、建立并执行公共部位的照明、应急灯具巡检制度，保证完好无缺；定期对水电设施、消防器材等公用设施进行巡检和维修，并做好记录,杜绝安全责任事故的发生。</w:t>
      </w:r>
    </w:p>
    <w:p w14:paraId="56CC75B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5、做好</w:t>
      </w:r>
      <w:r>
        <w:rPr>
          <w:rFonts w:hint="eastAsia" w:ascii="仿宋" w:hAnsi="仿宋" w:eastAsia="仿宋" w:cs="仿宋"/>
          <w:b w:val="0"/>
          <w:bCs w:val="0"/>
          <w:color w:val="000000"/>
          <w:sz w:val="24"/>
          <w:lang w:val="en-US" w:eastAsia="zh-CN"/>
        </w:rPr>
        <w:t>学院（包括二期）</w:t>
      </w:r>
      <w:r>
        <w:rPr>
          <w:rFonts w:hint="eastAsia" w:ascii="仿宋" w:hAnsi="仿宋" w:eastAsia="仿宋" w:cs="仿宋"/>
          <w:b w:val="0"/>
          <w:bCs w:val="0"/>
          <w:color w:val="000000"/>
          <w:sz w:val="24"/>
        </w:rPr>
        <w:t>高低压配电房及二次供水设施设备房的</w:t>
      </w:r>
      <w:r>
        <w:rPr>
          <w:rFonts w:hint="eastAsia" w:ascii="仿宋" w:hAnsi="仿宋" w:eastAsia="仿宋" w:cs="仿宋"/>
          <w:b w:val="0"/>
          <w:bCs w:val="0"/>
          <w:color w:val="000000"/>
          <w:sz w:val="24"/>
          <w:lang w:val="en-US" w:eastAsia="zh-CN"/>
        </w:rPr>
        <w:t>托管工作，含定期安全试验、测试（定期安全试验、测试需邀请有资质单位进行），</w:t>
      </w:r>
      <w:r>
        <w:rPr>
          <w:rFonts w:hint="eastAsia" w:ascii="仿宋" w:hAnsi="仿宋" w:eastAsia="仿宋" w:cs="仿宋"/>
          <w:b w:val="0"/>
          <w:bCs w:val="0"/>
          <w:color w:val="000000"/>
          <w:sz w:val="24"/>
        </w:rPr>
        <w:t>24小时值班</w:t>
      </w:r>
      <w:r>
        <w:rPr>
          <w:rFonts w:hint="eastAsia" w:ascii="仿宋" w:hAnsi="仿宋" w:eastAsia="仿宋" w:cs="仿宋"/>
          <w:b w:val="0"/>
          <w:bCs w:val="0"/>
          <w:color w:val="000000"/>
          <w:sz w:val="24"/>
          <w:lang w:val="en-US" w:eastAsia="zh-CN"/>
        </w:rPr>
        <w:t>等</w:t>
      </w:r>
      <w:r>
        <w:rPr>
          <w:rFonts w:hint="eastAsia" w:ascii="仿宋" w:hAnsi="仿宋" w:eastAsia="仿宋" w:cs="仿宋"/>
          <w:b w:val="0"/>
          <w:bCs w:val="0"/>
          <w:color w:val="000000"/>
          <w:sz w:val="24"/>
        </w:rPr>
        <w:t>工作，定期检查，规范记录</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发现问题应及时联系维保厂家或</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解决；做好所有楼宇内分配电房、配电柜的巡检工作，发现问题及时处理，不能处理的报</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解决，如因人为疏忽原因造成损失的由中标物业管理公司负责。</w:t>
      </w:r>
    </w:p>
    <w:p w14:paraId="7E8152D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6、做好</w:t>
      </w:r>
      <w:r>
        <w:rPr>
          <w:rFonts w:hint="eastAsia" w:ascii="仿宋" w:hAnsi="仿宋" w:eastAsia="仿宋" w:cs="仿宋"/>
          <w:b w:val="0"/>
          <w:bCs w:val="0"/>
          <w:color w:val="000000"/>
          <w:sz w:val="24"/>
          <w:lang w:eastAsia="zh-CN"/>
        </w:rPr>
        <w:t>四处</w:t>
      </w:r>
      <w:r>
        <w:rPr>
          <w:rFonts w:hint="eastAsia" w:ascii="仿宋" w:hAnsi="仿宋" w:eastAsia="仿宋" w:cs="仿宋"/>
          <w:b w:val="0"/>
          <w:bCs w:val="0"/>
          <w:color w:val="000000"/>
          <w:sz w:val="24"/>
        </w:rPr>
        <w:t>二次供水设施设备的维护、消毒、清洗等工作</w:t>
      </w:r>
      <w:r>
        <w:rPr>
          <w:rFonts w:hint="eastAsia" w:ascii="仿宋" w:hAnsi="仿宋" w:eastAsia="仿宋" w:cs="仿宋"/>
          <w:b w:val="0"/>
          <w:bCs w:val="0"/>
          <w:color w:val="000000"/>
          <w:sz w:val="24"/>
          <w:lang w:eastAsia="zh-CN"/>
        </w:rPr>
        <w:t>，每年请有资质单位清洗、消毒不少于</w:t>
      </w:r>
      <w:r>
        <w:rPr>
          <w:rFonts w:hint="eastAsia" w:ascii="仿宋" w:hAnsi="仿宋" w:eastAsia="仿宋" w:cs="仿宋"/>
          <w:b w:val="0"/>
          <w:bCs w:val="0"/>
          <w:color w:val="000000"/>
          <w:sz w:val="24"/>
          <w:lang w:val="en-US" w:eastAsia="zh-CN"/>
        </w:rPr>
        <w:t>2次，清洗消毒后需提供水质监测报告</w:t>
      </w:r>
      <w:r>
        <w:rPr>
          <w:rFonts w:hint="eastAsia" w:ascii="仿宋" w:hAnsi="仿宋" w:eastAsia="仿宋" w:cs="仿宋"/>
          <w:b w:val="0"/>
          <w:bCs w:val="0"/>
          <w:color w:val="000000"/>
          <w:sz w:val="24"/>
        </w:rPr>
        <w:t>；</w:t>
      </w:r>
      <w:r>
        <w:rPr>
          <w:rFonts w:hint="eastAsia" w:ascii="仿宋" w:hAnsi="仿宋" w:eastAsia="仿宋" w:cs="仿宋"/>
          <w:b w:val="0"/>
          <w:bCs w:val="0"/>
          <w:color w:val="000000"/>
          <w:sz w:val="24"/>
          <w:lang w:val="en-US" w:eastAsia="zh-CN"/>
        </w:rPr>
        <w:t>配备电梯安全管理员，</w:t>
      </w:r>
      <w:r>
        <w:rPr>
          <w:rFonts w:hint="eastAsia" w:ascii="仿宋" w:hAnsi="仿宋" w:eastAsia="仿宋" w:cs="仿宋"/>
          <w:b w:val="0"/>
          <w:bCs w:val="0"/>
          <w:color w:val="000000"/>
          <w:sz w:val="24"/>
        </w:rPr>
        <w:t>做好电梯的安全管理、</w:t>
      </w:r>
      <w:r>
        <w:rPr>
          <w:rFonts w:hint="eastAsia" w:ascii="仿宋" w:hAnsi="仿宋" w:eastAsia="仿宋" w:cs="仿宋"/>
          <w:b w:val="0"/>
          <w:bCs w:val="0"/>
          <w:color w:val="000000"/>
          <w:sz w:val="24"/>
          <w:lang w:val="en-US" w:eastAsia="zh-CN"/>
        </w:rPr>
        <w:t>档案资料存档、</w:t>
      </w:r>
      <w:r>
        <w:rPr>
          <w:rFonts w:hint="eastAsia" w:ascii="仿宋" w:hAnsi="仿宋" w:eastAsia="仿宋" w:cs="仿宋"/>
          <w:b w:val="0"/>
          <w:bCs w:val="0"/>
          <w:color w:val="000000"/>
          <w:sz w:val="24"/>
        </w:rPr>
        <w:t>开关、消毒保洁等工作，制定电梯被困处置应急预案并严格执行；做好中央空调的安全管理、开关等工作；定期检查电梯、中央空调的运行情况，发现问题应及时联系维保厂家进行处理。</w:t>
      </w:r>
    </w:p>
    <w:p w14:paraId="2749738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7、负责配备准备开展工作的全部工具和设施（包含保洁工具、维修工具、水电管理工具、消防及物业管理使用的所有设备）</w:t>
      </w:r>
    </w:p>
    <w:p w14:paraId="7CF9873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8</w:t>
      </w:r>
      <w:r>
        <w:rPr>
          <w:rFonts w:hint="eastAsia" w:ascii="仿宋" w:hAnsi="仿宋" w:eastAsia="仿宋" w:cs="仿宋"/>
          <w:b w:val="0"/>
          <w:bCs w:val="0"/>
          <w:color w:val="000000"/>
          <w:sz w:val="24"/>
        </w:rPr>
        <w:t>、学院所有空调机组的清理工作，</w:t>
      </w:r>
      <w:r>
        <w:rPr>
          <w:rFonts w:hint="eastAsia" w:ascii="仿宋" w:hAnsi="仿宋" w:eastAsia="仿宋" w:cs="仿宋"/>
          <w:b w:val="0"/>
          <w:bCs w:val="0"/>
          <w:color w:val="000000"/>
          <w:sz w:val="24"/>
          <w:lang w:eastAsia="zh-CN"/>
        </w:rPr>
        <w:t>每年请有资质单位清洗学院所有空调内外机</w:t>
      </w:r>
      <w:r>
        <w:rPr>
          <w:rFonts w:hint="eastAsia" w:ascii="仿宋" w:hAnsi="仿宋" w:eastAsia="仿宋" w:cs="仿宋"/>
          <w:b w:val="0"/>
          <w:bCs w:val="0"/>
          <w:color w:val="000000"/>
          <w:sz w:val="24"/>
        </w:rPr>
        <w:t>不少于2次</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rPr>
        <w:t>并做记录。</w:t>
      </w:r>
    </w:p>
    <w:p w14:paraId="02AC39A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9</w:t>
      </w:r>
      <w:r>
        <w:rPr>
          <w:rFonts w:hint="eastAsia" w:ascii="仿宋" w:hAnsi="仿宋" w:eastAsia="仿宋" w:cs="仿宋"/>
          <w:b w:val="0"/>
          <w:bCs w:val="0"/>
          <w:color w:val="000000"/>
          <w:sz w:val="24"/>
        </w:rPr>
        <w:t>、按校方要求做好其它属于物业管理范围内的工作。</w:t>
      </w:r>
    </w:p>
    <w:p w14:paraId="2A4610E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2.5.3总体要求</w:t>
      </w:r>
    </w:p>
    <w:p w14:paraId="2B7984D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1、确保大楼及院内各类设备、设施的正常使用、运行，做到维护妥善、保障有力、响应迅速。</w:t>
      </w:r>
    </w:p>
    <w:p w14:paraId="7E03A448">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2、负责各类设备设施的管理、巡查与维护工作。</w:t>
      </w:r>
    </w:p>
    <w:p w14:paraId="1515303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3、负责设备设施的日常维护保养工作的具体实施，按照维保要求按时维护保养设备设施（包括测试、疏通、清洗、更换易耗件等）。</w:t>
      </w:r>
    </w:p>
    <w:p w14:paraId="1E693FB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4、协助招标人管理保修单位，对设备进行定期保养与维护、检测与年检等工作，督促其按时、保质保量地开展维保工作。</w:t>
      </w:r>
    </w:p>
    <w:p w14:paraId="57BCFBD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5、建立和完善有关规章制度，包括事故处理规程、巡视检查制度、维护制度、安全及交接班制度。</w:t>
      </w:r>
    </w:p>
    <w:p w14:paraId="258D822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6、设备出现故障时，能够随喊随到，及时维修，对一般性故障在紧急情况下能应急调整、修复，遇工程维修负责随工监理。</w:t>
      </w:r>
    </w:p>
    <w:p w14:paraId="0F3D40A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7、</w:t>
      </w:r>
      <w:r>
        <w:rPr>
          <w:rFonts w:hint="eastAsia" w:ascii="仿宋" w:hAnsi="仿宋" w:eastAsia="仿宋" w:cs="仿宋"/>
          <w:b w:val="0"/>
          <w:bCs w:val="0"/>
          <w:color w:val="000000"/>
          <w:sz w:val="24"/>
          <w:lang w:val="en-US" w:eastAsia="zh-CN"/>
        </w:rPr>
        <w:t>依据学院水电管理制度做好学院水电使用服务及水电费用催缴工</w:t>
      </w:r>
      <w:r>
        <w:rPr>
          <w:rFonts w:hint="eastAsia" w:ascii="仿宋" w:hAnsi="仿宋" w:eastAsia="仿宋" w:cs="仿宋"/>
          <w:b w:val="0"/>
          <w:bCs w:val="0"/>
          <w:color w:val="000000"/>
          <w:sz w:val="24"/>
        </w:rPr>
        <w:t>作。</w:t>
      </w:r>
    </w:p>
    <w:p w14:paraId="4D6EBF9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2.5.4分项具体要求</w:t>
      </w:r>
    </w:p>
    <w:p w14:paraId="746393C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1、故障处置要求：通过日常巡查维护保养，保证各类设备设施正常运行，遇突发故障，5分钟赶到现场，一般故障30分钟内处置完毕，较大故障24小时内处置完毕，重大故障1周内处置完毕。</w:t>
      </w:r>
    </w:p>
    <w:p w14:paraId="57409D6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设备用房卫生要求：每周清扫地面及擦拭设备设施表面1次以上，要求地面干燥无积灰，设备设施表面无污渍、无锈蚀，玻璃窗户无污迹，无水珠，无手印，所有指示牌标识牌无灰尘无污迹，总体目视设备用房干净、无垃圾、无灰尘、无蛛网。</w:t>
      </w:r>
    </w:p>
    <w:p w14:paraId="42CFF0E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强电要求：每天对强电间、配电房定期巡查并做好记录。每星期对楼层（含会议室）及室外系统巡查1次以上，保持配电柜（箱）内外无积灰，确保设备房内配电柜（箱）内无异味焦味，无线头接线桩头烧焦和柜（箱）内开关无发热现象，如有上述问题，应及时检查原因，并及时处理，确保设备设施运行正常，保持配电柜（箱）内线路整齐规范。做好巡查记录，记录需填写端正详细。</w:t>
      </w:r>
    </w:p>
    <w:p w14:paraId="4CD9161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4、地下排污泵要求：做好各排污泵的维护保养工作，对排污泵手动开启测试检查平时每周1次，雨季每天检查1次。做好巡查记录，记录需填写端正详细。</w:t>
      </w:r>
    </w:p>
    <w:p w14:paraId="13A0511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5、空调设备要求：负责风机盘管、吊顶空调机组、新风机组的风网半年清洗1次，水过滤器每年清洗1次。根据需要对冷冻水、冷却水供回水管道、阀门进行除锈、油漆，做到无锈蚀现象。.</w:t>
      </w:r>
    </w:p>
    <w:p w14:paraId="32A2435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6、公共照明系统要求：卫生间、茶水间、楼层会议室和各大型会议室照明完好率应达100%，楼道照明、过道照明完好率应达98%以上。</w:t>
      </w:r>
    </w:p>
    <w:p w14:paraId="7FD06B3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7、</w:t>
      </w:r>
      <w:r>
        <w:rPr>
          <w:rFonts w:hint="eastAsia" w:ascii="仿宋" w:hAnsi="仿宋" w:eastAsia="仿宋" w:cs="仿宋"/>
          <w:b w:val="0"/>
          <w:bCs w:val="0"/>
          <w:color w:val="000000"/>
          <w:sz w:val="24"/>
          <w:lang w:val="en-US" w:eastAsia="zh-CN"/>
        </w:rPr>
        <w:t>重大活动</w:t>
      </w:r>
      <w:r>
        <w:rPr>
          <w:rFonts w:hint="eastAsia" w:ascii="仿宋" w:hAnsi="仿宋" w:eastAsia="仿宋" w:cs="仿宋"/>
          <w:b w:val="0"/>
          <w:bCs w:val="0"/>
          <w:color w:val="000000"/>
          <w:sz w:val="24"/>
        </w:rPr>
        <w:t>要求：</w:t>
      </w:r>
      <w:r>
        <w:rPr>
          <w:rFonts w:hint="eastAsia" w:ascii="仿宋" w:hAnsi="仿宋" w:eastAsia="仿宋" w:cs="仿宋"/>
          <w:b w:val="0"/>
          <w:bCs w:val="0"/>
          <w:color w:val="000000"/>
          <w:sz w:val="24"/>
          <w:lang w:val="en-US" w:eastAsia="zh-CN"/>
        </w:rPr>
        <w:t>重大活动</w:t>
      </w:r>
      <w:r>
        <w:rPr>
          <w:rFonts w:hint="eastAsia" w:ascii="仿宋" w:hAnsi="仿宋" w:eastAsia="仿宋" w:cs="仿宋"/>
          <w:b w:val="0"/>
          <w:bCs w:val="0"/>
          <w:color w:val="000000"/>
          <w:sz w:val="24"/>
        </w:rPr>
        <w:t>前2小时</w:t>
      </w:r>
      <w:r>
        <w:rPr>
          <w:rFonts w:hint="eastAsia" w:ascii="仿宋" w:hAnsi="仿宋" w:eastAsia="仿宋" w:cs="仿宋"/>
          <w:b w:val="0"/>
          <w:bCs w:val="0"/>
          <w:color w:val="000000"/>
          <w:sz w:val="24"/>
          <w:lang w:val="en-US" w:eastAsia="zh-CN"/>
        </w:rPr>
        <w:t>应完成活动场地</w:t>
      </w:r>
      <w:r>
        <w:rPr>
          <w:rFonts w:hint="eastAsia" w:ascii="仿宋" w:hAnsi="仿宋" w:eastAsia="仿宋" w:cs="仿宋"/>
          <w:b w:val="0"/>
          <w:bCs w:val="0"/>
          <w:color w:val="000000"/>
          <w:sz w:val="24"/>
        </w:rPr>
        <w:t>照明配</w:t>
      </w:r>
      <w:r>
        <w:rPr>
          <w:rFonts w:hint="eastAsia" w:ascii="仿宋" w:hAnsi="仿宋" w:eastAsia="仿宋" w:cs="仿宋"/>
          <w:b w:val="0"/>
          <w:bCs w:val="0"/>
          <w:color w:val="000000"/>
          <w:sz w:val="24"/>
          <w:lang w:val="en-US" w:eastAsia="zh-CN"/>
        </w:rPr>
        <w:t>电设施</w:t>
      </w:r>
      <w:r>
        <w:rPr>
          <w:rFonts w:hint="eastAsia" w:ascii="仿宋" w:hAnsi="仿宋" w:eastAsia="仿宋" w:cs="仿宋"/>
          <w:b w:val="0"/>
          <w:bCs w:val="0"/>
          <w:color w:val="000000"/>
          <w:sz w:val="24"/>
        </w:rPr>
        <w:t>检查，确保配电设施完好率100%，重大会议在会前一天对会议室内进行全面检查，并在会议期间要有专业人员现场巡查。</w:t>
      </w:r>
    </w:p>
    <w:p w14:paraId="6AC0562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8、给排水系统要求：加强巡查，及时维修，确保无跑、冒、滴、漏现象，管道、阀门无锈蚀</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定期保养给排水管道、阀门</w:t>
      </w:r>
      <w:r>
        <w:rPr>
          <w:rFonts w:hint="eastAsia" w:ascii="仿宋" w:hAnsi="仿宋" w:eastAsia="仿宋" w:cs="仿宋"/>
          <w:b w:val="0"/>
          <w:bCs w:val="0"/>
          <w:color w:val="000000"/>
          <w:sz w:val="24"/>
        </w:rPr>
        <w:t>。</w:t>
      </w:r>
    </w:p>
    <w:p w14:paraId="2F4AB39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2.5.5其他有关说明</w:t>
      </w:r>
    </w:p>
    <w:p w14:paraId="379FC3A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1、维护工作</w:t>
      </w:r>
      <w:r>
        <w:rPr>
          <w:rFonts w:hint="eastAsia" w:ascii="仿宋" w:hAnsi="仿宋" w:eastAsia="仿宋" w:cs="仿宋"/>
          <w:b w:val="0"/>
          <w:bCs w:val="0"/>
          <w:color w:val="000000"/>
          <w:sz w:val="24"/>
          <w:lang w:val="en-US" w:eastAsia="zh-CN"/>
        </w:rPr>
        <w:t>如</w:t>
      </w:r>
      <w:r>
        <w:rPr>
          <w:rFonts w:hint="eastAsia" w:ascii="仿宋" w:hAnsi="仿宋" w:eastAsia="仿宋" w:cs="仿宋"/>
          <w:b w:val="0"/>
          <w:bCs w:val="0"/>
          <w:color w:val="000000"/>
          <w:sz w:val="24"/>
        </w:rPr>
        <w:t>影响</w:t>
      </w:r>
      <w:r>
        <w:rPr>
          <w:rFonts w:hint="eastAsia" w:ascii="仿宋" w:hAnsi="仿宋" w:eastAsia="仿宋" w:cs="仿宋"/>
          <w:b w:val="0"/>
          <w:bCs w:val="0"/>
          <w:color w:val="000000"/>
          <w:sz w:val="24"/>
          <w:lang w:val="en-US" w:eastAsia="zh-CN"/>
        </w:rPr>
        <w:t>学院</w:t>
      </w:r>
      <w:r>
        <w:rPr>
          <w:rFonts w:hint="eastAsia" w:ascii="仿宋" w:hAnsi="仿宋" w:eastAsia="仿宋" w:cs="仿宋"/>
          <w:b w:val="0"/>
          <w:bCs w:val="0"/>
          <w:color w:val="000000"/>
          <w:sz w:val="24"/>
        </w:rPr>
        <w:t>正常工作的，</w:t>
      </w:r>
      <w:r>
        <w:rPr>
          <w:rFonts w:hint="eastAsia" w:ascii="仿宋" w:hAnsi="仿宋" w:eastAsia="仿宋" w:cs="仿宋"/>
          <w:b w:val="0"/>
          <w:bCs w:val="0"/>
          <w:color w:val="000000"/>
          <w:sz w:val="24"/>
          <w:lang w:val="en-US" w:eastAsia="zh-CN"/>
        </w:rPr>
        <w:t>优先</w:t>
      </w:r>
      <w:r>
        <w:rPr>
          <w:rFonts w:hint="eastAsia" w:ascii="仿宋" w:hAnsi="仿宋" w:eastAsia="仿宋" w:cs="仿宋"/>
          <w:b w:val="0"/>
          <w:bCs w:val="0"/>
          <w:color w:val="000000"/>
          <w:sz w:val="24"/>
        </w:rPr>
        <w:t>安排在</w:t>
      </w:r>
      <w:r>
        <w:rPr>
          <w:rFonts w:hint="eastAsia" w:ascii="仿宋" w:hAnsi="仿宋" w:eastAsia="仿宋" w:cs="仿宋"/>
          <w:b w:val="0"/>
          <w:bCs w:val="0"/>
          <w:color w:val="000000"/>
          <w:sz w:val="24"/>
          <w:lang w:val="en-US" w:eastAsia="zh-CN"/>
        </w:rPr>
        <w:t>学院</w:t>
      </w:r>
      <w:r>
        <w:rPr>
          <w:rFonts w:hint="eastAsia" w:ascii="仿宋" w:hAnsi="仿宋" w:eastAsia="仿宋" w:cs="仿宋"/>
          <w:b w:val="0"/>
          <w:bCs w:val="0"/>
          <w:color w:val="000000"/>
          <w:sz w:val="24"/>
        </w:rPr>
        <w:t>工作时间以外进行</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如确实需要紧急处置的，应向学院申请批准后方可执行</w:t>
      </w:r>
      <w:r>
        <w:rPr>
          <w:rFonts w:hint="eastAsia" w:ascii="仿宋" w:hAnsi="仿宋" w:eastAsia="仿宋" w:cs="仿宋"/>
          <w:b w:val="0"/>
          <w:bCs w:val="0"/>
          <w:color w:val="000000"/>
          <w:sz w:val="24"/>
        </w:rPr>
        <w:t>。在维护工作中，维护人员必须在做好维修区域防护及警示措施后，方可进行工作。维修完毕，立即清理现场。</w:t>
      </w:r>
    </w:p>
    <w:p w14:paraId="368A5F5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w:t>
      </w:r>
      <w:r>
        <w:rPr>
          <w:rFonts w:hint="eastAsia" w:ascii="仿宋" w:hAnsi="仿宋" w:eastAsia="仿宋" w:cs="仿宋"/>
          <w:b w:val="0"/>
          <w:bCs w:val="0"/>
          <w:color w:val="000000"/>
          <w:sz w:val="24"/>
          <w:lang w:val="en-US" w:eastAsia="zh-CN"/>
        </w:rPr>
        <w:t>公共区域</w:t>
      </w:r>
      <w:r>
        <w:rPr>
          <w:rFonts w:hint="eastAsia" w:ascii="仿宋" w:hAnsi="仿宋" w:eastAsia="仿宋" w:cs="仿宋"/>
          <w:b w:val="0"/>
          <w:bCs w:val="0"/>
          <w:color w:val="000000"/>
          <w:sz w:val="24"/>
        </w:rPr>
        <w:t>设备设施运行维护过程中的</w:t>
      </w:r>
      <w:r>
        <w:rPr>
          <w:rFonts w:hint="eastAsia" w:ascii="仿宋" w:hAnsi="仿宋" w:eastAsia="仿宋" w:cs="仿宋"/>
          <w:b w:val="0"/>
          <w:bCs w:val="0"/>
          <w:color w:val="000000"/>
          <w:sz w:val="24"/>
          <w:lang w:val="en-US" w:eastAsia="zh-CN"/>
        </w:rPr>
        <w:t>常用</w:t>
      </w:r>
      <w:r>
        <w:rPr>
          <w:rFonts w:hint="eastAsia" w:ascii="仿宋" w:hAnsi="仿宋" w:eastAsia="仿宋" w:cs="仿宋"/>
          <w:b w:val="0"/>
          <w:bCs w:val="0"/>
          <w:color w:val="000000"/>
          <w:sz w:val="24"/>
        </w:rPr>
        <w:t>耗材、备品、备件等</w:t>
      </w:r>
      <w:r>
        <w:rPr>
          <w:rFonts w:hint="eastAsia" w:ascii="仿宋" w:hAnsi="仿宋" w:eastAsia="仿宋" w:cs="仿宋"/>
          <w:b w:val="0"/>
          <w:bCs w:val="0"/>
          <w:color w:val="000000"/>
          <w:sz w:val="24"/>
          <w:lang w:eastAsia="zh-CN"/>
        </w:rPr>
        <w:t>由甲方提供，</w:t>
      </w:r>
      <w:r>
        <w:rPr>
          <w:rFonts w:hint="eastAsia" w:ascii="仿宋" w:hAnsi="仿宋" w:eastAsia="仿宋" w:cs="仿宋"/>
          <w:b w:val="0"/>
          <w:bCs w:val="0"/>
          <w:color w:val="000000"/>
          <w:sz w:val="24"/>
          <w:lang w:val="en-US" w:eastAsia="zh-CN"/>
        </w:rPr>
        <w:t>乙方每月应提供不高于500元资金用于购置零星维修所需耗材、配件等</w:t>
      </w:r>
      <w:r>
        <w:rPr>
          <w:rFonts w:hint="eastAsia" w:ascii="仿宋" w:hAnsi="仿宋" w:eastAsia="仿宋" w:cs="仿宋"/>
          <w:b w:val="0"/>
          <w:bCs w:val="0"/>
          <w:color w:val="000000"/>
          <w:sz w:val="24"/>
        </w:rPr>
        <w:t>。</w:t>
      </w:r>
    </w:p>
    <w:p w14:paraId="0418D96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3、因物管工作需要的各种维修工具、专业工具、劳保用品均由中标人购置并承担费用。</w:t>
      </w:r>
    </w:p>
    <w:p w14:paraId="6CE13EB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4、每次巡检或维护都应随时记录，供甲方查验。</w:t>
      </w:r>
    </w:p>
    <w:p w14:paraId="348D939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p>
    <w:p w14:paraId="695E90F4">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2.6学生</w:t>
      </w:r>
      <w:r>
        <w:rPr>
          <w:rFonts w:hint="eastAsia" w:ascii="仿宋" w:hAnsi="仿宋" w:eastAsia="仿宋" w:cs="仿宋"/>
          <w:b/>
          <w:bCs/>
          <w:color w:val="000000"/>
          <w:sz w:val="24"/>
          <w:lang w:val="en-US" w:eastAsia="zh-CN"/>
        </w:rPr>
        <w:t>公寓宿管服务</w:t>
      </w:r>
    </w:p>
    <w:p w14:paraId="5CC208A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1、负责学生</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内房间钥匙的管理；楼前车辆停放的管理；</w:t>
      </w:r>
    </w:p>
    <w:p w14:paraId="31AD28D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2、学生在宿舍内日常行为的教育、引导、晚上查勤与管理工作；</w:t>
      </w:r>
    </w:p>
    <w:p w14:paraId="2FBC3CA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3、负责学生宿舍的维修工作，学生入校时做好宿舍内所有物品及设备的交接，在学期结束、学生离校前做好宿舍内所有物品及设备的验收工作。</w:t>
      </w:r>
    </w:p>
    <w:p w14:paraId="0CF0ECE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4、负责学院宿舍物品的管理及维修工作。</w:t>
      </w:r>
    </w:p>
    <w:p w14:paraId="3FC48434">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5、实行24小时门卫值班制度，师生进出凭证件，大宗物品、电脑等做好登记，异性学生和外单位人员不得进入</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，正常上课期间学生家长不得进入</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；做好晚间查房及晚归学生的登记工作；每天做好值班和交接班记录，发现异常情况及时上报；门卫服务管理满意率达85%以上；</w:t>
      </w:r>
    </w:p>
    <w:p w14:paraId="68FBA48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6、制订学生</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各类突发事件的处理预案，有突发事件及时处理，并迅速上报</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有关部门，确保学生人生和财产安全，</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内无恶性治安案件和消防案件发生；</w:t>
      </w:r>
    </w:p>
    <w:p w14:paraId="6239406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7、每天对学生寝室的内务进行1次检查并做好记录，每天巡视寝室2次以上，每周公布宿舍环境卫生成绩；有效制止学生在</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内吸烟、酗酒；对宿舍环境卫生较差的宿舍做好教育工作，并帮助整改。宿舍环境卫生优良率85%以上。</w:t>
      </w:r>
    </w:p>
    <w:p w14:paraId="387A189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8、寝室内禁止使用电炉、电热毯、电热杯、电熨斗、“热得快”、电吹风、电视机等大功率电器。</w:t>
      </w:r>
    </w:p>
    <w:p w14:paraId="75813A1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9、寒暑假期间，根据</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工作需要安排宿管员值班，配合完成维修等有关工作。</w:t>
      </w:r>
    </w:p>
    <w:p w14:paraId="4673127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10、按照学生处工作部署，配合</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、系部安排学生住宿。</w:t>
      </w:r>
    </w:p>
    <w:p w14:paraId="0EF72F0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11、建立严格的报修制度和健全的报修档案。</w:t>
      </w:r>
    </w:p>
    <w:p w14:paraId="53FB90D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1、配合学生处、团委、各系部推进学生党团组织进驻</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和学生思想政治教育进</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的工作；掌握学生的思想动态，及时做好引导、说服、教育工作，做到环境育人、服务育人，并及时向有关部门和学生所在班辅导员反映学生在</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内的表现和动态。</w:t>
      </w:r>
    </w:p>
    <w:p w14:paraId="03D986A8">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13、负责配合办理学生退学、休学、毕业离校等相关手续，如有寝室公共物品遗失或人为损坏的要照价赔偿。</w:t>
      </w:r>
    </w:p>
    <w:p w14:paraId="4AACEBC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14、按照</w:t>
      </w:r>
      <w:r>
        <w:rPr>
          <w:rFonts w:hint="eastAsia" w:ascii="仿宋" w:hAnsi="仿宋" w:eastAsia="仿宋" w:cs="仿宋"/>
          <w:b w:val="0"/>
          <w:bCs w:val="0"/>
          <w:color w:val="000000"/>
          <w:sz w:val="24"/>
          <w:lang w:eastAsia="zh-CN"/>
        </w:rPr>
        <w:t>学院宿舍</w:t>
      </w:r>
      <w:r>
        <w:rPr>
          <w:rFonts w:hint="eastAsia" w:ascii="仿宋" w:hAnsi="仿宋" w:eastAsia="仿宋" w:cs="仿宋"/>
          <w:b w:val="0"/>
          <w:bCs w:val="0"/>
          <w:color w:val="000000"/>
          <w:sz w:val="24"/>
        </w:rPr>
        <w:t>管理规定的相关要求做好学生管理和物业管理的其他工作。</w:t>
      </w:r>
    </w:p>
    <w:p w14:paraId="2A73EEDB">
      <w:pPr>
        <w:pStyle w:val="2"/>
        <w:rPr>
          <w:rFonts w:hint="eastAsia" w:ascii="仿宋" w:hAnsi="仿宋" w:eastAsia="仿宋" w:cs="仿宋"/>
          <w:b/>
          <w:bCs/>
          <w:color w:val="auto"/>
          <w:sz w:val="24"/>
          <w:u w:val="none"/>
          <w:lang w:val="en-US" w:eastAsia="zh-CN"/>
        </w:rPr>
      </w:pPr>
      <w:r>
        <w:rPr>
          <w:rFonts w:hint="eastAsia" w:ascii="仿宋" w:hAnsi="仿宋" w:eastAsia="仿宋" w:cs="仿宋"/>
          <w:b/>
          <w:bCs/>
          <w:color w:val="auto"/>
          <w:sz w:val="24"/>
          <w:u w:val="none"/>
          <w:lang w:val="en-US" w:eastAsia="zh-CN"/>
        </w:rPr>
        <w:t>2.7体育场、篮球场管理</w:t>
      </w:r>
    </w:p>
    <w:p w14:paraId="16FDD5B4">
      <w:pPr>
        <w:pStyle w:val="2"/>
        <w:keepNext w:val="0"/>
        <w:keepLines w:val="0"/>
        <w:pageBreakBefore w:val="0"/>
        <w:numPr>
          <w:ilvl w:val="0"/>
          <w:numId w:val="0"/>
        </w:numPr>
        <w:kinsoku/>
        <w:wordWrap/>
        <w:overflowPunct/>
        <w:topLinePunct w:val="0"/>
        <w:bidi w:val="0"/>
        <w:spacing w:line="240" w:lineRule="auto"/>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     2.7.1体育场、篮球场日常管理工作，根据课程安排引导师生有序进出体育场、篮球场。</w:t>
      </w:r>
    </w:p>
    <w:p w14:paraId="7C9574E3">
      <w:pPr>
        <w:pStyle w:val="2"/>
        <w:keepNext w:val="0"/>
        <w:keepLines w:val="0"/>
        <w:pageBreakBefore w:val="0"/>
        <w:numPr>
          <w:ilvl w:val="0"/>
          <w:numId w:val="0"/>
        </w:numPr>
        <w:kinsoku/>
        <w:wordWrap/>
        <w:overflowPunct/>
        <w:topLinePunct w:val="0"/>
        <w:bidi w:val="0"/>
        <w:spacing w:line="240" w:lineRule="auto"/>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     2.7.2设备设施的管理及报修工作。</w:t>
      </w:r>
    </w:p>
    <w:p w14:paraId="5BB95921">
      <w:pPr>
        <w:pStyle w:val="2"/>
        <w:keepNext w:val="0"/>
        <w:keepLines w:val="0"/>
        <w:pageBreakBefore w:val="0"/>
        <w:numPr>
          <w:ilvl w:val="0"/>
          <w:numId w:val="0"/>
        </w:numPr>
        <w:kinsoku/>
        <w:wordWrap/>
        <w:overflowPunct/>
        <w:topLinePunct w:val="0"/>
        <w:bidi w:val="0"/>
        <w:spacing w:line="240" w:lineRule="auto"/>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     2.7.3体育场、篮球场内部卫生保洁，每天早上7：30前保洁1次，中午2：30前1次，下午6：00前1次。</w:t>
      </w:r>
    </w:p>
    <w:p w14:paraId="2AA4BBE8">
      <w:pPr>
        <w:pStyle w:val="2"/>
        <w:keepNext w:val="0"/>
        <w:keepLines w:val="0"/>
        <w:pageBreakBefore w:val="0"/>
        <w:numPr>
          <w:ilvl w:val="0"/>
          <w:numId w:val="0"/>
        </w:numPr>
        <w:kinsoku/>
        <w:wordWrap/>
        <w:overflowPunct/>
        <w:topLinePunct w:val="0"/>
        <w:bidi w:val="0"/>
        <w:spacing w:line="240" w:lineRule="auto"/>
        <w:outlineLvl w:val="9"/>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     2.7.4体育场、篮球场内灯光、电子屏的使用。</w:t>
      </w:r>
    </w:p>
    <w:p w14:paraId="58E7B6E0">
      <w:pPr>
        <w:pStyle w:val="2"/>
        <w:keepNext w:val="0"/>
        <w:keepLines w:val="0"/>
        <w:pageBreakBefore w:val="0"/>
        <w:numPr>
          <w:ilvl w:val="0"/>
          <w:numId w:val="0"/>
        </w:numPr>
        <w:kinsoku/>
        <w:wordWrap/>
        <w:overflowPunct/>
        <w:topLinePunct w:val="0"/>
        <w:bidi w:val="0"/>
        <w:spacing w:line="240" w:lineRule="auto"/>
        <w:outlineLvl w:val="9"/>
        <w:rPr>
          <w:rFonts w:hint="eastAsia" w:ascii="仿宋" w:hAnsi="仿宋" w:eastAsia="仿宋" w:cs="仿宋"/>
          <w:b/>
          <w:bCs/>
          <w:color w:val="FF0000"/>
          <w:sz w:val="24"/>
          <w:u w:val="single"/>
          <w:lang w:val="en-US" w:eastAsia="zh-CN"/>
        </w:rPr>
      </w:pPr>
      <w:r>
        <w:rPr>
          <w:rFonts w:hint="eastAsia" w:ascii="仿宋" w:hAnsi="仿宋" w:eastAsia="仿宋" w:cs="仿宋"/>
          <w:b w:val="0"/>
          <w:bCs w:val="0"/>
          <w:color w:val="000000"/>
          <w:sz w:val="24"/>
          <w:lang w:val="en-US" w:eastAsia="zh-CN"/>
        </w:rPr>
        <w:t xml:space="preserve">     2.7.5体育赛事的准备及配合工作。</w:t>
      </w:r>
    </w:p>
    <w:p w14:paraId="7DE198A6">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8</w:t>
      </w:r>
      <w:r>
        <w:rPr>
          <w:rFonts w:hint="eastAsia" w:ascii="仿宋" w:hAnsi="仿宋" w:eastAsia="仿宋" w:cs="仿宋"/>
          <w:b/>
          <w:bCs/>
          <w:color w:val="000000"/>
          <w:sz w:val="24"/>
        </w:rPr>
        <w:t>档案、资料管理</w:t>
      </w:r>
    </w:p>
    <w:p w14:paraId="7B70C84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加强有关物业的档案和资料管理。档案和资料的管理包括：师生投诉和意见档案、安全管理记录档案、清洁卫生管理档案、物业人事管理及人员培训档案等，以及具体的管理方案。物业管理企业必须运用计算机管理，所有档案要求做到保存完整，管理完善，交接手续完备，检索方便准确。</w:t>
      </w:r>
    </w:p>
    <w:p w14:paraId="6F37A3EB">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9</w:t>
      </w:r>
      <w:r>
        <w:rPr>
          <w:rFonts w:hint="eastAsia" w:ascii="仿宋" w:hAnsi="仿宋" w:eastAsia="仿宋" w:cs="仿宋"/>
          <w:b/>
          <w:bCs/>
          <w:color w:val="000000"/>
          <w:sz w:val="24"/>
        </w:rPr>
        <w:t>建立健全物业管理制度</w:t>
      </w:r>
    </w:p>
    <w:p w14:paraId="329FC673">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根据阜阳技师学院的具体情况，受托单位应制定企业详细的内部管理制度、日常服务的运作管理制度等相关制度。</w:t>
      </w:r>
    </w:p>
    <w:p w14:paraId="29F7A55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（1）物业管理员工行为规范；.</w:t>
      </w:r>
    </w:p>
    <w:p w14:paraId="64FC8A8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（2）管理人员岗位职责；</w:t>
      </w:r>
    </w:p>
    <w:p w14:paraId="3762154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（3）办公室工作职责；</w:t>
      </w:r>
    </w:p>
    <w:p w14:paraId="363EF73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（4）保安工作职责；</w:t>
      </w:r>
    </w:p>
    <w:p w14:paraId="6D5B758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（5）保洁工作职责；</w:t>
      </w:r>
    </w:p>
    <w:p w14:paraId="5E3F3A4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（6）管理人员、操作人员考核细则（百分考核）；</w:t>
      </w:r>
    </w:p>
    <w:p w14:paraId="2E50915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（7）考核奖惩制度；</w:t>
      </w:r>
    </w:p>
    <w:p w14:paraId="5F9F430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（8）安全保卫制度；</w:t>
      </w:r>
    </w:p>
    <w:p w14:paraId="0A5E0C2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（9）</w:t>
      </w:r>
      <w:r>
        <w:rPr>
          <w:rFonts w:hint="eastAsia" w:ascii="仿宋" w:hAnsi="仿宋" w:eastAsia="仿宋" w:cs="仿宋"/>
          <w:b w:val="0"/>
          <w:bCs w:val="0"/>
          <w:color w:val="000000"/>
          <w:sz w:val="24"/>
          <w:lang w:val="en-US" w:eastAsia="zh-CN"/>
        </w:rPr>
        <w:t>物业</w:t>
      </w:r>
      <w:r>
        <w:rPr>
          <w:rFonts w:hint="eastAsia" w:ascii="仿宋" w:hAnsi="仿宋" w:eastAsia="仿宋" w:cs="仿宋"/>
          <w:b w:val="0"/>
          <w:bCs w:val="0"/>
          <w:color w:val="000000"/>
          <w:sz w:val="24"/>
        </w:rPr>
        <w:t>服务</w:t>
      </w:r>
      <w:r>
        <w:rPr>
          <w:rFonts w:hint="eastAsia" w:ascii="仿宋" w:hAnsi="仿宋" w:eastAsia="仿宋" w:cs="仿宋"/>
          <w:b w:val="0"/>
          <w:bCs w:val="0"/>
          <w:color w:val="000000"/>
          <w:sz w:val="24"/>
          <w:lang w:val="en-US" w:eastAsia="zh-CN"/>
        </w:rPr>
        <w:t>中心</w:t>
      </w:r>
      <w:r>
        <w:rPr>
          <w:rFonts w:hint="eastAsia" w:ascii="仿宋" w:hAnsi="仿宋" w:eastAsia="仿宋" w:cs="仿宋"/>
          <w:b w:val="0"/>
          <w:bCs w:val="0"/>
          <w:color w:val="000000"/>
          <w:sz w:val="24"/>
        </w:rPr>
        <w:t>制度；</w:t>
      </w:r>
    </w:p>
    <w:p w14:paraId="591295A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（10）其他。</w:t>
      </w:r>
    </w:p>
    <w:p w14:paraId="5664BACB">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配合招标人共建文明单位，积极配合师生参加属地社区的有关活动。</w:t>
      </w:r>
    </w:p>
    <w:p w14:paraId="571013D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2.11</w:t>
      </w:r>
      <w:r>
        <w:rPr>
          <w:rFonts w:hint="eastAsia" w:ascii="仿宋" w:hAnsi="仿宋" w:eastAsia="仿宋" w:cs="仿宋"/>
          <w:b w:val="0"/>
          <w:bCs w:val="0"/>
          <w:color w:val="000000"/>
          <w:sz w:val="24"/>
        </w:rPr>
        <w:t>、物业</w:t>
      </w:r>
      <w:r>
        <w:rPr>
          <w:rFonts w:hint="eastAsia" w:ascii="仿宋" w:hAnsi="仿宋" w:eastAsia="仿宋" w:cs="仿宋"/>
          <w:b w:val="0"/>
          <w:bCs w:val="0"/>
          <w:color w:val="000000"/>
          <w:sz w:val="24"/>
          <w:lang w:val="en-US" w:eastAsia="zh-CN"/>
        </w:rPr>
        <w:t>服务中心</w:t>
      </w:r>
      <w:r>
        <w:rPr>
          <w:rFonts w:hint="eastAsia" w:ascii="仿宋" w:hAnsi="仿宋" w:eastAsia="仿宋" w:cs="仿宋"/>
          <w:b w:val="0"/>
          <w:bCs w:val="0"/>
          <w:color w:val="000000"/>
          <w:sz w:val="24"/>
        </w:rPr>
        <w:t>服务标准</w:t>
      </w:r>
    </w:p>
    <w:p w14:paraId="6E43B57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FF0000"/>
          <w:sz w:val="24"/>
        </w:rPr>
      </w:pPr>
      <w:r>
        <w:rPr>
          <w:rFonts w:hint="eastAsia" w:ascii="仿宋" w:hAnsi="仿宋" w:eastAsia="仿宋" w:cs="仿宋"/>
          <w:b w:val="0"/>
          <w:bCs w:val="0"/>
          <w:color w:val="000000"/>
          <w:sz w:val="24"/>
          <w:lang w:val="en-US" w:eastAsia="zh-CN"/>
        </w:rPr>
        <w:t>1、在学院指定地点建立物业服务中心，物业服务实行项目经理负责制，合同期内，项目经理不得随意更换，如确有特殊原因需更换或自行离职，中标单位须书面将具体情况报送学院相关对接部门。</w:t>
      </w:r>
    </w:p>
    <w:p w14:paraId="00E24D03">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2、建立24小时物业</w:t>
      </w:r>
      <w:r>
        <w:rPr>
          <w:rFonts w:hint="eastAsia" w:ascii="仿宋" w:hAnsi="仿宋" w:eastAsia="仿宋" w:cs="仿宋"/>
          <w:b w:val="0"/>
          <w:bCs w:val="0"/>
          <w:color w:val="000000"/>
          <w:sz w:val="24"/>
          <w:lang w:val="en-US" w:eastAsia="zh-CN"/>
        </w:rPr>
        <w:t>服务</w:t>
      </w:r>
      <w:r>
        <w:rPr>
          <w:rFonts w:hint="eastAsia" w:ascii="仿宋" w:hAnsi="仿宋" w:eastAsia="仿宋" w:cs="仿宋"/>
          <w:b w:val="0"/>
          <w:bCs w:val="0"/>
          <w:color w:val="000000"/>
          <w:sz w:val="24"/>
        </w:rPr>
        <w:t>制度，</w:t>
      </w:r>
      <w:r>
        <w:rPr>
          <w:rFonts w:hint="eastAsia" w:ascii="仿宋" w:hAnsi="仿宋" w:eastAsia="仿宋" w:cs="仿宋"/>
          <w:b w:val="0"/>
          <w:bCs w:val="0"/>
          <w:color w:val="000000"/>
          <w:sz w:val="24"/>
          <w:lang w:val="en-US" w:eastAsia="zh-CN"/>
        </w:rPr>
        <w:t>物业服务</w:t>
      </w:r>
      <w:r>
        <w:rPr>
          <w:rFonts w:hint="eastAsia" w:ascii="仿宋" w:hAnsi="仿宋" w:eastAsia="仿宋" w:cs="仿宋"/>
          <w:b w:val="0"/>
          <w:bCs w:val="0"/>
          <w:color w:val="000000"/>
          <w:sz w:val="24"/>
        </w:rPr>
        <w:t>人员须培训上岗，熟悉物业管理服务范围，着装整洁，热情待人，礼貌接听</w:t>
      </w:r>
      <w:r>
        <w:rPr>
          <w:rFonts w:hint="eastAsia" w:ascii="仿宋" w:hAnsi="仿宋" w:eastAsia="仿宋" w:cs="仿宋"/>
          <w:b w:val="0"/>
          <w:bCs w:val="0"/>
          <w:color w:val="000000"/>
          <w:sz w:val="24"/>
          <w:lang w:val="en-US" w:eastAsia="zh-CN"/>
        </w:rPr>
        <w:t>师生诉求</w:t>
      </w:r>
      <w:r>
        <w:rPr>
          <w:rFonts w:hint="eastAsia" w:ascii="仿宋" w:hAnsi="仿宋" w:eastAsia="仿宋" w:cs="仿宋"/>
          <w:b w:val="0"/>
          <w:bCs w:val="0"/>
          <w:color w:val="000000"/>
          <w:sz w:val="24"/>
        </w:rPr>
        <w:t>电话，</w:t>
      </w:r>
      <w:r>
        <w:rPr>
          <w:rFonts w:hint="eastAsia" w:ascii="仿宋" w:hAnsi="仿宋" w:eastAsia="仿宋" w:cs="仿宋"/>
          <w:b w:val="0"/>
          <w:bCs w:val="0"/>
          <w:color w:val="000000"/>
          <w:sz w:val="24"/>
          <w:lang w:val="en-US" w:eastAsia="zh-CN"/>
        </w:rPr>
        <w:t>并</w:t>
      </w:r>
      <w:r>
        <w:rPr>
          <w:rFonts w:hint="eastAsia" w:ascii="仿宋" w:hAnsi="仿宋" w:eastAsia="仿宋" w:cs="仿宋"/>
          <w:b w:val="0"/>
          <w:bCs w:val="0"/>
          <w:color w:val="000000"/>
          <w:sz w:val="24"/>
        </w:rPr>
        <w:t>记录详实。</w:t>
      </w:r>
    </w:p>
    <w:p w14:paraId="4DE701B3">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3、建立维修回访制度，虚心耐心听取师生意见，妥善处理师生投诉等。</w:t>
      </w:r>
    </w:p>
    <w:p w14:paraId="65C35DB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4、搭建物业与师生沟通的平台，利用通讯、网络等手段及时解决师生反映的物业管理服务类问题。</w:t>
      </w:r>
    </w:p>
    <w:p w14:paraId="67F5E52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5、熟悉</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教学工作安排，积极落实</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各类考试、比赛、迎新、迎检、迎宾等大型活动的物业保障任务。</w:t>
      </w:r>
    </w:p>
    <w:p w14:paraId="23D72AB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6、建立和完善员工档案，对各岗位人员定期进行培训，培训记录完整。</w:t>
      </w:r>
    </w:p>
    <w:p w14:paraId="17481F85">
      <w:pPr>
        <w:keepNext w:val="0"/>
        <w:keepLines w:val="0"/>
        <w:pageBreakBefore w:val="0"/>
        <w:kinsoku/>
        <w:wordWrap/>
        <w:overflowPunct/>
        <w:topLinePunct w:val="0"/>
        <w:bidi w:val="0"/>
        <w:adjustRightInd w:val="0"/>
        <w:snapToGrid w:val="0"/>
        <w:spacing w:line="240" w:lineRule="auto"/>
        <w:ind w:firstLine="562" w:firstLineChars="200"/>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、其他有关要求</w:t>
      </w:r>
    </w:p>
    <w:p w14:paraId="7226E2B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1、中标人应当按法律、法规、规章和其他规范性文件的规定以及合同要求开展各项工作。</w:t>
      </w:r>
    </w:p>
    <w:p w14:paraId="6935AEC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2、中标人应配合招标方在招标</w:t>
      </w:r>
      <w:r>
        <w:rPr>
          <w:rFonts w:hint="default" w:ascii="仿宋" w:hAnsi="仿宋" w:eastAsia="仿宋" w:cs="仿宋"/>
          <w:b w:val="0"/>
          <w:bCs w:val="0"/>
          <w:color w:val="000000"/>
          <w:sz w:val="24"/>
        </w:rPr>
        <w:t>服务范围</w:t>
      </w:r>
      <w:r>
        <w:rPr>
          <w:rFonts w:hint="eastAsia" w:ascii="仿宋" w:hAnsi="仿宋" w:eastAsia="仿宋" w:cs="仿宋"/>
          <w:b w:val="0"/>
          <w:bCs w:val="0"/>
          <w:color w:val="000000"/>
          <w:sz w:val="24"/>
        </w:rPr>
        <w:t>内的重大活动和突发事件处理，无条件地完成招标人交办的突击任务。中标人因各种原因造成歇工事件时，招标方可临时指定有关单位承担，所发生的费用从履约保证金中扣除，直至不再续签合同或解除合同。</w:t>
      </w:r>
    </w:p>
    <w:p w14:paraId="3DDA1981">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3、如遇自然灾害天气、特大事件（以政府发布的公告为准），中标人所有人员应服从招标方和政府的统一指挥和调度。</w:t>
      </w:r>
    </w:p>
    <w:p w14:paraId="40468D96">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4、中标人有义务积极配合招标方开展爱国卫生等活动。</w:t>
      </w:r>
    </w:p>
    <w:p w14:paraId="03EB626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5、招标方提供给中标人办公用房1间，根据需要在适合的楼层配备洁具堆放间和值班室。办公用品（如电脑、文件柜等自身使用的办公用品）由中标人自行解决。不提供员工住宿。</w:t>
      </w:r>
    </w:p>
    <w:p w14:paraId="27B9542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合同期间，中标人对员工的工资、社保、卫生、劳动安全等方面引发的事故，承担民事纠纷和民事赔偿费用，同时承担一切责任和后果；中标人与招标方以外的单位和个人发生的债权债务（如拖欠员工工资、供货商货款）以及其它纠纷，由乙方自行承担和处理，并承担法律责任；上述如给招标方造成不良影响和损失的，招标方有权解除合同。</w:t>
      </w:r>
    </w:p>
    <w:p w14:paraId="0E40F16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7、因中标人原因，发生殴打谩骂师生、失火、失窃等其他事故，中标人负责处理，并依法承担责任。</w:t>
      </w:r>
    </w:p>
    <w:p w14:paraId="63C77027">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8、合同终止或解除后，中标人出资自购添置的设施、设备（除投入的不动产）归中标人所有，在一周内由中标人自行处理，逾期视为自行放弃所有权，任由招标方处置；中标人的所有员工由中标人带走或解聘解散，不得以任何理由滞留在招标方校园内；中标人应将各楼宇完好地交还招标方。若不能，招标方有权诉讼法律和没收物业费10%暂扣款及履约保证金。</w:t>
      </w:r>
    </w:p>
    <w:p w14:paraId="37B7F840">
      <w:pPr>
        <w:keepNext w:val="0"/>
        <w:keepLines w:val="0"/>
        <w:pageBreakBefore w:val="0"/>
        <w:kinsoku/>
        <w:wordWrap/>
        <w:overflowPunct/>
        <w:topLinePunct w:val="0"/>
        <w:bidi w:val="0"/>
        <w:adjustRightInd w:val="0"/>
        <w:snapToGrid w:val="0"/>
        <w:spacing w:line="240" w:lineRule="auto"/>
        <w:ind w:firstLine="562" w:firstLineChars="200"/>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四、服务质量考核内容和要求</w:t>
      </w:r>
    </w:p>
    <w:p w14:paraId="73DD984E">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1、中标人应制订具体的质量保证措施及质量保证和相关服务承诺。中标人所有的工作除应按中标人的内部流程实施外，还应接受采购人或第三方的随时检查。</w:t>
      </w:r>
    </w:p>
    <w:p w14:paraId="664F7F4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2、采购人定期和不定期地对中标人管理服务进行检查和抽查，各系部对所在楼宇进行质量监管并反馈质量监控部门，及时将检查记录和整改时限反馈给中标人。</w:t>
      </w:r>
    </w:p>
    <w:p w14:paraId="59529545">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3、由于中标人对物业服务质量的自我监督管理措施不力，造成上述内容环卫物业服务工作不到位、不达标或有违约现象的。</w:t>
      </w:r>
    </w:p>
    <w:p w14:paraId="46B1BC78">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4、设置“</w:t>
      </w:r>
      <w:r>
        <w:rPr>
          <w:rFonts w:hint="eastAsia" w:ascii="仿宋" w:hAnsi="仿宋" w:eastAsia="仿宋" w:cs="仿宋"/>
          <w:b w:val="0"/>
          <w:bCs w:val="0"/>
          <w:color w:val="000000"/>
          <w:sz w:val="24"/>
          <w:lang w:val="en-US" w:eastAsia="zh-CN"/>
        </w:rPr>
        <w:t>物业</w:t>
      </w:r>
      <w:r>
        <w:rPr>
          <w:rFonts w:hint="eastAsia" w:ascii="仿宋" w:hAnsi="仿宋" w:eastAsia="仿宋" w:cs="仿宋"/>
          <w:b w:val="0"/>
          <w:bCs w:val="0"/>
          <w:color w:val="000000"/>
          <w:sz w:val="24"/>
        </w:rPr>
        <w:t>服务中心”，公示服务联系电话，24小时有管理人员接待处理物业管理服务合同范围内的公共性事务，受理师生员工的咨询和投诉。</w:t>
      </w:r>
    </w:p>
    <w:p w14:paraId="7A1AF3E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招标人以招标文件确定的服务内容和要求及合同约定和承诺考核标准为服务质量考核目标，从制度、保洁、保安、维修、学生公寓管理、客服等方面进行专项考评。对服务质量的考核监管工作，实行日巡月考核，考核结果与服务经费挂钩，中标人在安保或卫生或维修或管理不符合要求的，学校部门、师生员工对服务质量投诉经查属实的，每月每两次（处）,招标人将扣除月物业费的0.5%（情节严重1%-2%）作为违约处</w:t>
      </w:r>
      <w:r>
        <w:rPr>
          <w:rFonts w:hint="eastAsia" w:ascii="仿宋" w:hAnsi="仿宋" w:eastAsia="仿宋" w:cs="仿宋"/>
          <w:b w:val="0"/>
          <w:bCs w:val="0"/>
          <w:color w:val="000000"/>
          <w:sz w:val="24"/>
          <w:lang w:val="en-US" w:eastAsia="zh-CN"/>
        </w:rPr>
        <w:t>理</w:t>
      </w:r>
      <w:r>
        <w:rPr>
          <w:rFonts w:hint="eastAsia" w:ascii="仿宋" w:hAnsi="仿宋" w:eastAsia="仿宋" w:cs="仿宋"/>
          <w:b w:val="0"/>
          <w:bCs w:val="0"/>
          <w:color w:val="000000"/>
          <w:sz w:val="24"/>
        </w:rPr>
        <w:t>或作为解除物业服务合同的理由，违约处</w:t>
      </w:r>
      <w:r>
        <w:rPr>
          <w:rFonts w:hint="eastAsia" w:ascii="仿宋" w:hAnsi="仿宋" w:eastAsia="仿宋" w:cs="仿宋"/>
          <w:b w:val="0"/>
          <w:bCs w:val="0"/>
          <w:color w:val="000000"/>
          <w:sz w:val="24"/>
          <w:lang w:val="en-US" w:eastAsia="zh-CN"/>
        </w:rPr>
        <w:t>理</w:t>
      </w:r>
      <w:r>
        <w:rPr>
          <w:rFonts w:hint="eastAsia" w:ascii="仿宋" w:hAnsi="仿宋" w:eastAsia="仿宋" w:cs="仿宋"/>
          <w:b w:val="0"/>
          <w:bCs w:val="0"/>
          <w:color w:val="000000"/>
          <w:sz w:val="24"/>
        </w:rPr>
        <w:t>从物业费5%暂扣款中扣</w:t>
      </w:r>
      <w:r>
        <w:rPr>
          <w:rFonts w:hint="eastAsia" w:ascii="仿宋" w:hAnsi="仿宋" w:eastAsia="仿宋" w:cs="仿宋"/>
          <w:b w:val="0"/>
          <w:bCs w:val="0"/>
          <w:color w:val="000000"/>
          <w:sz w:val="24"/>
          <w:lang w:val="en-US" w:eastAsia="zh-CN"/>
        </w:rPr>
        <w:t>除</w:t>
      </w:r>
      <w:r>
        <w:rPr>
          <w:rFonts w:hint="eastAsia" w:ascii="仿宋" w:hAnsi="仿宋" w:eastAsia="仿宋" w:cs="仿宋"/>
          <w:b w:val="0"/>
          <w:bCs w:val="0"/>
          <w:color w:val="000000"/>
          <w:sz w:val="24"/>
        </w:rPr>
        <w:t>。具体考核办法：</w:t>
      </w:r>
    </w:p>
    <w:p w14:paraId="67398F9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1）根据招标文件服务要求，对整体校园环境（包括楼宇、校园环境、学生公寓等公共部位）进行整体效果评价，建议由</w:t>
      </w:r>
      <w:r>
        <w:rPr>
          <w:rFonts w:hint="eastAsia" w:ascii="仿宋" w:hAnsi="仿宋" w:eastAsia="仿宋" w:cs="仿宋"/>
          <w:b w:val="0"/>
          <w:bCs w:val="0"/>
          <w:color w:val="000000"/>
          <w:sz w:val="24"/>
          <w:lang w:val="en-US" w:eastAsia="zh-CN"/>
        </w:rPr>
        <w:t>学院职能部门</w:t>
      </w:r>
      <w:r>
        <w:rPr>
          <w:rFonts w:hint="eastAsia" w:ascii="仿宋" w:hAnsi="仿宋" w:eastAsia="仿宋" w:cs="仿宋"/>
          <w:b w:val="0"/>
          <w:bCs w:val="0"/>
          <w:color w:val="000000"/>
          <w:sz w:val="24"/>
        </w:rPr>
        <w:t>，随机抽取评价对象（不少于50人）进行打分评价。分数高于85分（包括85分），核发当月进度款，分数低于85分，扣当月进度款的1%</w:t>
      </w:r>
    </w:p>
    <w:p w14:paraId="4D488419">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2）卫生间：根据招标文件服务要求，物业服务公司每天对卫生间进行不少于3次保洁并做好保洁记录，监管单位进行卫生随机巡查，每缺3次，扣当月进度款的1%。</w:t>
      </w:r>
    </w:p>
    <w:p w14:paraId="29EDDB6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3）各楼公共楼道根据招标文件服务要求，物业服务公司每天进行不少于2次保洁并做好保洁记录，监管单位进行卫生随机巡查，每缺2次，扣当月进度款的1%。</w:t>
      </w:r>
    </w:p>
    <w:p w14:paraId="3DC81DA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6、如发生擅自更换和离岗情况，采购人将按考核细则和合同规定，从应付物业费中扣除相应违约费，严重解除物业服务合同的理由。</w:t>
      </w:r>
    </w:p>
    <w:p w14:paraId="20CAD004">
      <w:pPr>
        <w:keepNext w:val="0"/>
        <w:keepLines w:val="0"/>
        <w:pageBreakBefore w:val="0"/>
        <w:kinsoku/>
        <w:wordWrap/>
        <w:overflowPunct/>
        <w:topLinePunct w:val="0"/>
        <w:bidi w:val="0"/>
        <w:adjustRightInd w:val="0"/>
        <w:snapToGrid w:val="0"/>
        <w:spacing w:line="240" w:lineRule="auto"/>
        <w:ind w:firstLine="562" w:firstLineChars="200"/>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五、相关要求</w:t>
      </w:r>
    </w:p>
    <w:p w14:paraId="54903692">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中标人必须签订承诺书并承担违诺的责任：无条件接受学校师生对物业服务质量满意度的按月测评及校领导监察批示，且结果与物业服务费相挂钩；无条件负责赔偿招标人因发生楼宇被盗及失职引发安全责任事故的全部损失。</w:t>
      </w:r>
    </w:p>
    <w:p w14:paraId="45678F2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中标人在合同授予之后，未经委托单位同意，不得更换投标书中指定的项目管理负责人和物业管理骨干，项目管理负责人在合同期内不得从事其他物业管理项目，必须常驻我校。如发生更换和离岗情况，招标人将扣除应付发生此类情况月份的物业服务费的5%作为违约处</w:t>
      </w:r>
      <w:r>
        <w:rPr>
          <w:rFonts w:hint="eastAsia" w:ascii="仿宋" w:hAnsi="仿宋" w:eastAsia="仿宋" w:cs="仿宋"/>
          <w:b w:val="0"/>
          <w:bCs w:val="0"/>
          <w:color w:val="000000"/>
          <w:sz w:val="24"/>
          <w:lang w:val="en-US" w:eastAsia="zh-CN"/>
        </w:rPr>
        <w:t>理</w:t>
      </w:r>
      <w:r>
        <w:rPr>
          <w:rFonts w:hint="eastAsia" w:ascii="仿宋" w:hAnsi="仿宋" w:eastAsia="仿宋" w:cs="仿宋"/>
          <w:b w:val="0"/>
          <w:bCs w:val="0"/>
          <w:color w:val="000000"/>
          <w:sz w:val="24"/>
        </w:rPr>
        <w:t>或作为解除物业服务合同的理由。</w:t>
      </w:r>
    </w:p>
    <w:p w14:paraId="3B0A95DC">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3、中标人在合同授予之后，须接受招标人重新查验资质证明等相关证书，如发现弄虚作假的，将终止合同，赔偿招标人损失。</w:t>
      </w:r>
    </w:p>
    <w:p w14:paraId="12D02DB0">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4、中标人在合同授予之后，严禁分包或转包，在合同期间如发现此类现象，将被视为违约，委托人立即终止合同并没收履约保证金。</w:t>
      </w:r>
    </w:p>
    <w:p w14:paraId="3393034F">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p>
    <w:p w14:paraId="3F497CCA">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p>
    <w:p w14:paraId="79F225D2">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六</w:t>
      </w:r>
      <w:r>
        <w:rPr>
          <w:rFonts w:hint="eastAsia" w:ascii="仿宋" w:hAnsi="仿宋" w:eastAsia="仿宋" w:cs="仿宋"/>
          <w:b/>
          <w:bCs/>
          <w:color w:val="000000"/>
          <w:sz w:val="24"/>
        </w:rPr>
        <w:t>、拟配备物业管理服务人员要求</w:t>
      </w:r>
    </w:p>
    <w:p w14:paraId="72DA608E">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1、主要管理人员应具有大专以上学历，具备一定的</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物业管理经验，且有成功的工作业绩，有较高的政治思想素质和组织管理能力；一般管理人员和员工应具有高中以上学历，经过物业管理专门培训，责任心强，服务态度好，工作经验丰富，其他人员应经过岗前培训，人员必须相对稳定。</w:t>
      </w:r>
    </w:p>
    <w:p w14:paraId="77716089">
      <w:pPr>
        <w:keepNext w:val="0"/>
        <w:keepLines w:val="0"/>
        <w:pageBreakBefore w:val="0"/>
        <w:kinsoku/>
        <w:wordWrap/>
        <w:overflowPunct/>
        <w:topLinePunct w:val="0"/>
        <w:bidi w:val="0"/>
        <w:adjustRightInd w:val="0"/>
        <w:snapToGrid w:val="0"/>
        <w:spacing w:line="24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七</w:t>
      </w:r>
      <w:r>
        <w:rPr>
          <w:rFonts w:hint="eastAsia" w:ascii="仿宋" w:hAnsi="仿宋" w:eastAsia="仿宋" w:cs="仿宋"/>
          <w:b/>
          <w:bCs/>
          <w:color w:val="000000"/>
          <w:sz w:val="24"/>
        </w:rPr>
        <w:t>、工作时间要求</w:t>
      </w:r>
    </w:p>
    <w:p w14:paraId="36767583">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早晨7点</w:t>
      </w:r>
      <w:r>
        <w:rPr>
          <w:rFonts w:hint="eastAsia" w:ascii="仿宋" w:hAnsi="仿宋" w:eastAsia="仿宋" w:cs="仿宋"/>
          <w:b w:val="0"/>
          <w:bCs w:val="0"/>
          <w:color w:val="000000"/>
          <w:sz w:val="24"/>
          <w:lang w:val="en-US" w:eastAsia="zh-CN"/>
        </w:rPr>
        <w:t>3</w:t>
      </w:r>
      <w:r>
        <w:rPr>
          <w:rFonts w:hint="eastAsia" w:ascii="仿宋" w:hAnsi="仿宋" w:eastAsia="仿宋" w:cs="仿宋"/>
          <w:b w:val="0"/>
          <w:bCs w:val="0"/>
          <w:color w:val="000000"/>
          <w:sz w:val="24"/>
        </w:rPr>
        <w:t>0分钟前完成当天第一次保洁，其他时间保洁按照规范要求执行，休息日保证有人值班。如遇</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重要活动要服从</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安排，特殊情况，24小时到场服务。</w:t>
      </w:r>
    </w:p>
    <w:p w14:paraId="55A663F6">
      <w:pPr>
        <w:pStyle w:val="2"/>
        <w:rPr>
          <w:rFonts w:hint="eastAsia"/>
        </w:rPr>
      </w:pPr>
    </w:p>
    <w:p w14:paraId="73E34C8D">
      <w:pPr>
        <w:keepNext w:val="0"/>
        <w:keepLines w:val="0"/>
        <w:pageBreakBefore w:val="0"/>
        <w:kinsoku/>
        <w:wordWrap/>
        <w:overflowPunct/>
        <w:topLinePunct w:val="0"/>
        <w:bidi w:val="0"/>
        <w:adjustRightInd w:val="0"/>
        <w:snapToGrid w:val="0"/>
        <w:spacing w:line="240" w:lineRule="auto"/>
        <w:jc w:val="left"/>
        <w:outlineLvl w:val="9"/>
        <w:rPr>
          <w:rFonts w:hint="eastAsia" w:ascii="仿宋" w:hAnsi="仿宋" w:eastAsia="仿宋" w:cs="仿宋"/>
          <w:b/>
          <w:bCs/>
          <w:color w:val="000000"/>
          <w:sz w:val="32"/>
          <w:szCs w:val="32"/>
        </w:rPr>
      </w:pPr>
      <w:r>
        <w:rPr>
          <w:rFonts w:hint="eastAsia" w:ascii="仿宋" w:hAnsi="仿宋" w:eastAsia="仿宋" w:cs="仿宋"/>
          <w:b/>
          <w:bCs/>
          <w:color w:val="000000"/>
          <w:sz w:val="24"/>
          <w:lang w:val="en-US" w:eastAsia="zh-CN"/>
        </w:rPr>
        <w:t>八、</w:t>
      </w:r>
      <w:r>
        <w:rPr>
          <w:rFonts w:hint="eastAsia" w:ascii="仿宋" w:hAnsi="仿宋" w:eastAsia="仿宋" w:cs="仿宋"/>
          <w:b/>
          <w:bCs/>
          <w:color w:val="000000"/>
          <w:sz w:val="24"/>
        </w:rPr>
        <w:t>人员配备</w:t>
      </w:r>
    </w:p>
    <w:tbl>
      <w:tblPr>
        <w:tblStyle w:val="10"/>
        <w:tblpPr w:leftFromText="180" w:rightFromText="180" w:vertAnchor="text" w:horzAnchor="page" w:tblpX="973" w:tblpY="341"/>
        <w:tblOverlap w:val="never"/>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484"/>
        <w:gridCol w:w="3300"/>
        <w:gridCol w:w="1356"/>
        <w:gridCol w:w="1632"/>
      </w:tblGrid>
      <w:tr w14:paraId="0D85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740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452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服务范围</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D36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岗位设置</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20A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人员数</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5B6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98B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2D48FDE">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3F0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项目经理及主要管理人员（含学院电梯安全管理）</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C7C8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项目经理</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568F4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2" w:type="dxa"/>
            <w:vMerge w:val="restart"/>
            <w:tcBorders>
              <w:top w:val="single" w:color="000000" w:sz="8" w:space="0"/>
              <w:left w:val="single" w:color="000000" w:sz="8" w:space="0"/>
              <w:bottom w:val="single" w:color="000000" w:sz="8" w:space="0"/>
              <w:right w:val="single" w:color="000000" w:sz="8" w:space="0"/>
            </w:tcBorders>
            <w:shd w:val="clear" w:color="auto" w:fill="FFC000"/>
            <w:vAlign w:val="center"/>
          </w:tcPr>
          <w:p w14:paraId="60678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至少一名具有电梯安全管理员证</w:t>
            </w:r>
          </w:p>
        </w:tc>
      </w:tr>
      <w:tr w14:paraId="7EFB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03BE10">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1A6C8D">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366F4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维修主管</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005A7E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FFC000"/>
            <w:vAlign w:val="center"/>
          </w:tcPr>
          <w:p w14:paraId="29DC92C0">
            <w:pPr>
              <w:jc w:val="center"/>
              <w:rPr>
                <w:rFonts w:hint="eastAsia" w:ascii="仿宋" w:hAnsi="仿宋" w:eastAsia="仿宋" w:cs="仿宋"/>
                <w:i w:val="0"/>
                <w:iCs w:val="0"/>
                <w:color w:val="000000"/>
                <w:sz w:val="24"/>
                <w:szCs w:val="24"/>
                <w:u w:val="none"/>
              </w:rPr>
            </w:pPr>
          </w:p>
        </w:tc>
      </w:tr>
      <w:tr w14:paraId="4EC0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833C43">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958816">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21E18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保洁主管</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058F3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FFC000"/>
            <w:vAlign w:val="center"/>
          </w:tcPr>
          <w:p w14:paraId="6AB047E0">
            <w:pPr>
              <w:jc w:val="center"/>
              <w:rPr>
                <w:rFonts w:hint="eastAsia" w:ascii="仿宋" w:hAnsi="仿宋" w:eastAsia="仿宋" w:cs="仿宋"/>
                <w:i w:val="0"/>
                <w:iCs w:val="0"/>
                <w:color w:val="000000"/>
                <w:sz w:val="24"/>
                <w:szCs w:val="24"/>
                <w:u w:val="none"/>
              </w:rPr>
            </w:pPr>
          </w:p>
        </w:tc>
      </w:tr>
      <w:tr w14:paraId="3E04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3AEE28">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684DB5">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54EE3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保安队长(安全保卫、消防）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233FC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40B45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1CD3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7B8B46">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C557EE">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E5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宿管主管</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AA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AFED7">
            <w:pPr>
              <w:jc w:val="center"/>
              <w:rPr>
                <w:rFonts w:hint="eastAsia" w:ascii="仿宋" w:hAnsi="仿宋" w:eastAsia="仿宋" w:cs="仿宋"/>
                <w:i w:val="0"/>
                <w:iCs w:val="0"/>
                <w:color w:val="000000"/>
                <w:sz w:val="24"/>
                <w:szCs w:val="24"/>
                <w:u w:val="none"/>
              </w:rPr>
            </w:pPr>
          </w:p>
        </w:tc>
      </w:tr>
      <w:tr w14:paraId="3BA2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B5BC5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2BE0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维修、维护---工程人员（含水电托管）</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2B6C1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维修工（水、电、瓦工、木工等）</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6AF865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79B51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电工证</w:t>
            </w:r>
          </w:p>
        </w:tc>
      </w:tr>
      <w:tr w14:paraId="3CF4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744A26">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5ABD4D">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18AC5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高压电工</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73615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3598A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高压电工证</w:t>
            </w:r>
          </w:p>
        </w:tc>
      </w:tr>
      <w:tr w14:paraId="4B67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0DE6C9">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BCF4E6">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0D6D3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焊工</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1F176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570AE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焊工证</w:t>
            </w:r>
          </w:p>
        </w:tc>
      </w:tr>
      <w:tr w14:paraId="559A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77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6F7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BB678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消防设施操作员</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565C9A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40C2F4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消防设施中级操作员证及以上</w:t>
            </w:r>
          </w:p>
        </w:tc>
      </w:tr>
      <w:tr w14:paraId="2AFE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69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F9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南门保卫</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12DE9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保安（24小时值班、含巡逻、大门内外卫生）</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47FDB5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3BD6F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5AAD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2E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D29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北门保卫</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2F082C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保安（24小时值班、含巡逻、大门内外卫生、实训楼安全保卫）</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5A8475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29EE14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w:t>
            </w:r>
            <w:bookmarkStart w:id="0" w:name="_GoBack"/>
            <w:bookmarkEnd w:id="0"/>
            <w:r>
              <w:rPr>
                <w:rFonts w:hint="eastAsia" w:ascii="仿宋" w:hAnsi="仿宋" w:eastAsia="仿宋" w:cs="仿宋"/>
                <w:i w:val="0"/>
                <w:iCs w:val="0"/>
                <w:color w:val="000000"/>
                <w:kern w:val="0"/>
                <w:sz w:val="24"/>
                <w:szCs w:val="24"/>
                <w:u w:val="none"/>
                <w:lang w:val="en-US" w:eastAsia="zh-CN" w:bidi="ar"/>
              </w:rPr>
              <w:t>安公司派遣</w:t>
            </w:r>
          </w:p>
        </w:tc>
      </w:tr>
      <w:tr w14:paraId="6978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54C5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8219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主教学楼</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9AAD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保洁（每天4次、楼顶养护）</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F62CD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61048CB5">
            <w:pPr>
              <w:jc w:val="center"/>
              <w:rPr>
                <w:rFonts w:hint="eastAsia" w:ascii="仿宋" w:hAnsi="仿宋" w:eastAsia="仿宋" w:cs="仿宋"/>
                <w:i w:val="0"/>
                <w:iCs w:val="0"/>
                <w:color w:val="000000"/>
                <w:sz w:val="24"/>
                <w:szCs w:val="24"/>
                <w:u w:val="none"/>
              </w:rPr>
            </w:pPr>
          </w:p>
        </w:tc>
      </w:tr>
      <w:tr w14:paraId="5482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5A92BE">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FEE5A1">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F7830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楼卫（24小时值班 ，安全保卫、车辆、消防值班）</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3897E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1C90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3BD6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F67B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688D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实训楼</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534305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保洁（每天4次、楼顶养护）</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C50D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60EFAE91">
            <w:pPr>
              <w:jc w:val="center"/>
              <w:rPr>
                <w:rFonts w:hint="eastAsia" w:ascii="仿宋" w:hAnsi="仿宋" w:eastAsia="仿宋" w:cs="仿宋"/>
                <w:i w:val="0"/>
                <w:iCs w:val="0"/>
                <w:color w:val="000000"/>
                <w:sz w:val="24"/>
                <w:szCs w:val="24"/>
                <w:u w:val="none"/>
              </w:rPr>
            </w:pPr>
          </w:p>
        </w:tc>
      </w:tr>
      <w:tr w14:paraId="6898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741E30">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5FFAAD">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18AC6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楼卫（24小时值班 ，安全保卫、车辆、消防值班）</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24166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0C21E107">
            <w:pPr>
              <w:jc w:val="center"/>
              <w:rPr>
                <w:rFonts w:hint="eastAsia" w:ascii="仿宋" w:hAnsi="仿宋" w:eastAsia="仿宋" w:cs="仿宋"/>
                <w:i w:val="0"/>
                <w:iCs w:val="0"/>
                <w:color w:val="000000"/>
                <w:sz w:val="24"/>
                <w:szCs w:val="24"/>
                <w:u w:val="none"/>
              </w:rPr>
            </w:pPr>
          </w:p>
        </w:tc>
      </w:tr>
      <w:tr w14:paraId="2C7C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140F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C25E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3771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保洁（每天4次、楼顶养护）</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33BD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F54DA1C">
            <w:pPr>
              <w:jc w:val="center"/>
              <w:rPr>
                <w:rFonts w:hint="eastAsia" w:ascii="仿宋" w:hAnsi="仿宋" w:eastAsia="仿宋" w:cs="仿宋"/>
                <w:i w:val="0"/>
                <w:iCs w:val="0"/>
                <w:color w:val="000000"/>
                <w:sz w:val="24"/>
                <w:szCs w:val="24"/>
                <w:u w:val="none"/>
              </w:rPr>
            </w:pPr>
          </w:p>
        </w:tc>
      </w:tr>
      <w:tr w14:paraId="67C4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E3D4BC">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951D45">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5065C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楼卫（24小时值班 ，安全保卫、车辆、消防值班）</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3326C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000C5C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328A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F885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84"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160AF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生活区(食堂2栋楼)</w:t>
            </w:r>
          </w:p>
        </w:tc>
        <w:tc>
          <w:tcPr>
            <w:tcW w:w="3300" w:type="dxa"/>
            <w:vMerge w:val="restart"/>
            <w:tcBorders>
              <w:top w:val="single" w:color="000000" w:sz="8" w:space="0"/>
              <w:left w:val="single" w:color="000000" w:sz="8" w:space="0"/>
              <w:bottom w:val="single" w:color="000000" w:sz="8" w:space="0"/>
              <w:right w:val="single" w:color="000000" w:sz="8" w:space="0"/>
            </w:tcBorders>
            <w:shd w:val="clear" w:color="auto" w:fill="FFC000"/>
            <w:vAlign w:val="center"/>
          </w:tcPr>
          <w:p w14:paraId="274C9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保洁（每天4次、楼顶养护）</w:t>
            </w:r>
          </w:p>
        </w:tc>
        <w:tc>
          <w:tcPr>
            <w:tcW w:w="1356" w:type="dxa"/>
            <w:vMerge w:val="restart"/>
            <w:tcBorders>
              <w:top w:val="single" w:color="000000" w:sz="8" w:space="0"/>
              <w:left w:val="single" w:color="000000" w:sz="8" w:space="0"/>
              <w:bottom w:val="single" w:color="000000" w:sz="8" w:space="0"/>
              <w:right w:val="single" w:color="000000" w:sz="8" w:space="0"/>
            </w:tcBorders>
            <w:shd w:val="clear" w:color="auto" w:fill="FFC000"/>
            <w:vAlign w:val="center"/>
          </w:tcPr>
          <w:p w14:paraId="3B0FC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2" w:type="dxa"/>
            <w:vMerge w:val="restart"/>
            <w:tcBorders>
              <w:top w:val="single" w:color="000000" w:sz="8" w:space="0"/>
              <w:left w:val="single" w:color="000000" w:sz="8" w:space="0"/>
              <w:bottom w:val="single" w:color="000000" w:sz="8" w:space="0"/>
              <w:right w:val="single" w:color="000000" w:sz="8" w:space="0"/>
            </w:tcBorders>
            <w:shd w:val="clear" w:color="auto" w:fill="FFC000"/>
            <w:vAlign w:val="center"/>
          </w:tcPr>
          <w:p w14:paraId="7F1E2ACC">
            <w:pPr>
              <w:jc w:val="center"/>
              <w:rPr>
                <w:rFonts w:hint="eastAsia" w:ascii="仿宋" w:hAnsi="仿宋" w:eastAsia="仿宋" w:cs="仿宋"/>
                <w:i w:val="0"/>
                <w:iCs w:val="0"/>
                <w:color w:val="000000"/>
                <w:sz w:val="24"/>
                <w:szCs w:val="24"/>
                <w:u w:val="none"/>
              </w:rPr>
            </w:pPr>
          </w:p>
        </w:tc>
      </w:tr>
      <w:tr w14:paraId="5F30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B6151F">
            <w:pPr>
              <w:jc w:val="center"/>
              <w:rPr>
                <w:rFonts w:hint="eastAsia" w:ascii="仿宋" w:hAnsi="仿宋" w:eastAsia="仿宋" w:cs="仿宋"/>
                <w:i w:val="0"/>
                <w:iCs w:val="0"/>
                <w:color w:val="000000"/>
                <w:sz w:val="24"/>
                <w:szCs w:val="24"/>
                <w:u w:val="none"/>
              </w:rPr>
            </w:pPr>
          </w:p>
        </w:tc>
        <w:tc>
          <w:tcPr>
            <w:tcW w:w="2484"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348D16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食堂、超市、浴池等公共区域</w:t>
            </w:r>
          </w:p>
        </w:tc>
        <w:tc>
          <w:tcPr>
            <w:tcW w:w="3300" w:type="dxa"/>
            <w:vMerge w:val="continue"/>
            <w:tcBorders>
              <w:top w:val="single" w:color="000000" w:sz="8" w:space="0"/>
              <w:left w:val="single" w:color="000000" w:sz="8" w:space="0"/>
              <w:bottom w:val="single" w:color="000000" w:sz="8" w:space="0"/>
              <w:right w:val="single" w:color="000000" w:sz="8" w:space="0"/>
            </w:tcBorders>
            <w:shd w:val="clear" w:color="auto" w:fill="FFC000"/>
            <w:vAlign w:val="center"/>
          </w:tcPr>
          <w:p w14:paraId="4A05D3B9">
            <w:pPr>
              <w:jc w:val="center"/>
              <w:rPr>
                <w:rFonts w:hint="eastAsia" w:ascii="仿宋" w:hAnsi="仿宋" w:eastAsia="仿宋" w:cs="仿宋"/>
                <w:i w:val="0"/>
                <w:iCs w:val="0"/>
                <w:color w:val="000000"/>
                <w:sz w:val="24"/>
                <w:szCs w:val="24"/>
                <w:u w:val="none"/>
              </w:rPr>
            </w:pPr>
          </w:p>
        </w:tc>
        <w:tc>
          <w:tcPr>
            <w:tcW w:w="1356" w:type="dxa"/>
            <w:vMerge w:val="continue"/>
            <w:tcBorders>
              <w:top w:val="single" w:color="000000" w:sz="8" w:space="0"/>
              <w:left w:val="single" w:color="000000" w:sz="8" w:space="0"/>
              <w:bottom w:val="single" w:color="000000" w:sz="8" w:space="0"/>
              <w:right w:val="single" w:color="000000" w:sz="8" w:space="0"/>
            </w:tcBorders>
            <w:shd w:val="clear" w:color="auto" w:fill="FFC000"/>
            <w:vAlign w:val="center"/>
          </w:tcPr>
          <w:p w14:paraId="6CC5513E">
            <w:pPr>
              <w:jc w:val="center"/>
              <w:rPr>
                <w:rFonts w:hint="eastAsia" w:ascii="仿宋" w:hAnsi="仿宋" w:eastAsia="仿宋" w:cs="仿宋"/>
                <w:i w:val="0"/>
                <w:iCs w:val="0"/>
                <w:color w:val="000000"/>
                <w:sz w:val="24"/>
                <w:szCs w:val="24"/>
                <w:u w:val="none"/>
              </w:rPr>
            </w:pPr>
          </w:p>
        </w:tc>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FFC000"/>
            <w:vAlign w:val="center"/>
          </w:tcPr>
          <w:p w14:paraId="2B0503F9">
            <w:pPr>
              <w:jc w:val="center"/>
              <w:rPr>
                <w:rFonts w:hint="eastAsia" w:ascii="仿宋" w:hAnsi="仿宋" w:eastAsia="仿宋" w:cs="仿宋"/>
                <w:i w:val="0"/>
                <w:iCs w:val="0"/>
                <w:color w:val="000000"/>
                <w:sz w:val="24"/>
                <w:szCs w:val="24"/>
                <w:u w:val="none"/>
              </w:rPr>
            </w:pPr>
          </w:p>
        </w:tc>
      </w:tr>
      <w:tr w14:paraId="2DD0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E652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001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2号宿舍</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1CF16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楼卫（安全保卫、车辆、消防）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00353E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4F3A1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4B13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862C62">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8922F7">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AA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宿舍管理员（24小时值班、宿舍排查、楼层卫生）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CAB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B7663">
            <w:pPr>
              <w:jc w:val="center"/>
              <w:rPr>
                <w:rFonts w:hint="eastAsia" w:ascii="仿宋" w:hAnsi="仿宋" w:eastAsia="仿宋" w:cs="仿宋"/>
                <w:i w:val="0"/>
                <w:iCs w:val="0"/>
                <w:color w:val="000000"/>
                <w:sz w:val="24"/>
                <w:szCs w:val="24"/>
                <w:u w:val="none"/>
              </w:rPr>
            </w:pPr>
          </w:p>
        </w:tc>
      </w:tr>
      <w:tr w14:paraId="24F4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4BFB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D394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3号宿舍</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40E5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楼卫（安全保卫、车辆、消防）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5A704A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7035B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0B27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D656F4">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65569F">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C3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宿舍管理员（24小时值班、宿舍排查、楼层卫生）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E90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25836">
            <w:pPr>
              <w:jc w:val="center"/>
              <w:rPr>
                <w:rFonts w:hint="eastAsia" w:ascii="仿宋" w:hAnsi="仿宋" w:eastAsia="仿宋" w:cs="仿宋"/>
                <w:i w:val="0"/>
                <w:iCs w:val="0"/>
                <w:color w:val="000000"/>
                <w:sz w:val="24"/>
                <w:szCs w:val="24"/>
                <w:u w:val="none"/>
              </w:rPr>
            </w:pPr>
          </w:p>
        </w:tc>
      </w:tr>
      <w:tr w14:paraId="2636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FB6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FD65E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4号宿舍</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21E145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楼卫（安全保卫、车辆、消防）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5D7FAB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CCDE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7697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279C2D">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109BE0">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E8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宿舍管理员（24小时值班、宿舍排查、楼层卫生）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F1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5E384">
            <w:pPr>
              <w:jc w:val="center"/>
              <w:rPr>
                <w:rFonts w:hint="eastAsia" w:ascii="仿宋" w:hAnsi="仿宋" w:eastAsia="仿宋" w:cs="仿宋"/>
                <w:i w:val="0"/>
                <w:iCs w:val="0"/>
                <w:color w:val="000000"/>
                <w:sz w:val="24"/>
                <w:szCs w:val="24"/>
                <w:u w:val="none"/>
              </w:rPr>
            </w:pPr>
          </w:p>
        </w:tc>
      </w:tr>
      <w:tr w14:paraId="2CA7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F6B5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629EA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5号宿舍</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1226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楼卫（安全保卫、车辆、消防）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20F592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1B85B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3F70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004F89">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4962CF">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E8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宿舍管理员（24小时值班、宿舍排查、楼层卫生）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03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F5CD1">
            <w:pPr>
              <w:jc w:val="center"/>
              <w:rPr>
                <w:rFonts w:hint="eastAsia" w:ascii="仿宋" w:hAnsi="仿宋" w:eastAsia="仿宋" w:cs="仿宋"/>
                <w:i w:val="0"/>
                <w:iCs w:val="0"/>
                <w:color w:val="000000"/>
                <w:sz w:val="24"/>
                <w:szCs w:val="24"/>
                <w:u w:val="none"/>
              </w:rPr>
            </w:pPr>
          </w:p>
        </w:tc>
      </w:tr>
      <w:tr w14:paraId="13F1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5EA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AD5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6号宿舍</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55FD5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楼卫（安全保卫、车辆、消防）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043D3A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380EA4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2D2E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451973">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0C3DA7">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7B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宿舍管理员（24小时值班、宿舍排查、楼层卫生）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670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CC548">
            <w:pPr>
              <w:jc w:val="center"/>
              <w:rPr>
                <w:rFonts w:hint="eastAsia" w:ascii="仿宋" w:hAnsi="仿宋" w:eastAsia="仿宋" w:cs="仿宋"/>
                <w:i w:val="0"/>
                <w:iCs w:val="0"/>
                <w:color w:val="000000"/>
                <w:sz w:val="24"/>
                <w:szCs w:val="24"/>
                <w:u w:val="none"/>
              </w:rPr>
            </w:pPr>
          </w:p>
        </w:tc>
      </w:tr>
      <w:tr w14:paraId="31FB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C9D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366C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7号宿舍</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34C1A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楼卫（安全保卫、车辆、消防）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4BE35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AE0B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20EA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78082C">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2FD3ED">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28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宿舍管理员（24小时值班、宿舍排查、楼层卫生）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7B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999BE">
            <w:pPr>
              <w:jc w:val="center"/>
              <w:rPr>
                <w:rFonts w:hint="eastAsia" w:ascii="仿宋" w:hAnsi="仿宋" w:eastAsia="仿宋" w:cs="仿宋"/>
                <w:i w:val="0"/>
                <w:iCs w:val="0"/>
                <w:color w:val="000000"/>
                <w:sz w:val="24"/>
                <w:szCs w:val="24"/>
                <w:u w:val="none"/>
              </w:rPr>
            </w:pPr>
          </w:p>
        </w:tc>
      </w:tr>
      <w:tr w14:paraId="2FAC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3181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597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8号宿舍</w:t>
            </w:r>
          </w:p>
        </w:tc>
        <w:tc>
          <w:tcPr>
            <w:tcW w:w="3300"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1963D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楼卫（安全保卫、车辆、消防）</w:t>
            </w:r>
          </w:p>
        </w:tc>
        <w:tc>
          <w:tcPr>
            <w:tcW w:w="1356"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4C664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00B0F0"/>
            <w:vAlign w:val="center"/>
          </w:tcPr>
          <w:p w14:paraId="60550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保安证，保安公司派遣</w:t>
            </w:r>
          </w:p>
        </w:tc>
      </w:tr>
      <w:tr w14:paraId="085C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C793A6">
            <w:pPr>
              <w:jc w:val="center"/>
              <w:rPr>
                <w:rFonts w:hint="eastAsia" w:ascii="仿宋" w:hAnsi="仿宋" w:eastAsia="仿宋" w:cs="仿宋"/>
                <w:i w:val="0"/>
                <w:iCs w:val="0"/>
                <w:color w:val="000000"/>
                <w:sz w:val="24"/>
                <w:szCs w:val="24"/>
                <w:u w:val="none"/>
              </w:rPr>
            </w:pPr>
          </w:p>
        </w:tc>
        <w:tc>
          <w:tcPr>
            <w:tcW w:w="24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20D49F">
            <w:pPr>
              <w:jc w:val="center"/>
              <w:rPr>
                <w:rFonts w:hint="eastAsia" w:ascii="仿宋" w:hAnsi="仿宋" w:eastAsia="仿宋" w:cs="仿宋"/>
                <w:i w:val="0"/>
                <w:iCs w:val="0"/>
                <w:color w:val="000000"/>
                <w:sz w:val="24"/>
                <w:szCs w:val="24"/>
                <w:u w:val="none"/>
              </w:rPr>
            </w:pP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E7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宿舍管理员（24小时值班、宿舍排查、楼层卫生）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AC2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086AA">
            <w:pPr>
              <w:jc w:val="center"/>
              <w:rPr>
                <w:rFonts w:hint="eastAsia" w:ascii="仿宋" w:hAnsi="仿宋" w:eastAsia="仿宋" w:cs="仿宋"/>
                <w:i w:val="0"/>
                <w:iCs w:val="0"/>
                <w:color w:val="000000"/>
                <w:sz w:val="24"/>
                <w:szCs w:val="24"/>
                <w:u w:val="none"/>
              </w:rPr>
            </w:pPr>
          </w:p>
        </w:tc>
      </w:tr>
      <w:tr w14:paraId="3286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B2F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84"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322C4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校区道路及硬化路面、公共卫生间等公共区域（含垃圾清运）</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617B21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保洁（每天4次）</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7584DE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79391ABA">
            <w:pPr>
              <w:jc w:val="center"/>
              <w:rPr>
                <w:rFonts w:hint="eastAsia" w:ascii="仿宋" w:hAnsi="仿宋" w:eastAsia="仿宋" w:cs="仿宋"/>
                <w:i w:val="0"/>
                <w:iCs w:val="0"/>
                <w:color w:val="000000"/>
                <w:sz w:val="24"/>
                <w:szCs w:val="24"/>
                <w:u w:val="none"/>
              </w:rPr>
            </w:pPr>
          </w:p>
        </w:tc>
      </w:tr>
      <w:tr w14:paraId="0288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DCD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484"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31A0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体育场、篮球场管理</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5F0046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体育场、篮球场管理员</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5D03E8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5AB56C39">
            <w:pPr>
              <w:jc w:val="center"/>
              <w:rPr>
                <w:rFonts w:hint="eastAsia" w:ascii="仿宋" w:hAnsi="仿宋" w:eastAsia="仿宋" w:cs="仿宋"/>
                <w:i w:val="0"/>
                <w:iCs w:val="0"/>
                <w:color w:val="000000"/>
                <w:sz w:val="24"/>
                <w:szCs w:val="24"/>
                <w:u w:val="none"/>
              </w:rPr>
            </w:pPr>
          </w:p>
        </w:tc>
      </w:tr>
      <w:tr w14:paraId="6172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96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484"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50053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绿化养护</w:t>
            </w:r>
          </w:p>
        </w:tc>
        <w:tc>
          <w:tcPr>
            <w:tcW w:w="3300"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78B5FF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绿化养护员</w:t>
            </w:r>
          </w:p>
        </w:tc>
        <w:tc>
          <w:tcPr>
            <w:tcW w:w="1356"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029BF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2" w:type="dxa"/>
            <w:tcBorders>
              <w:top w:val="single" w:color="000000" w:sz="8" w:space="0"/>
              <w:left w:val="single" w:color="000000" w:sz="8" w:space="0"/>
              <w:bottom w:val="single" w:color="000000" w:sz="8" w:space="0"/>
              <w:right w:val="single" w:color="000000" w:sz="8" w:space="0"/>
            </w:tcBorders>
            <w:shd w:val="clear" w:color="auto" w:fill="FFC000"/>
            <w:vAlign w:val="center"/>
          </w:tcPr>
          <w:p w14:paraId="4C999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养护经验</w:t>
            </w:r>
          </w:p>
        </w:tc>
      </w:tr>
    </w:tbl>
    <w:p w14:paraId="4EE85140">
      <w:pPr>
        <w:pStyle w:val="2"/>
        <w:ind w:left="0" w:leftChars="0" w:firstLine="0" w:firstLineChars="0"/>
        <w:rPr>
          <w:rFonts w:hint="eastAsia"/>
          <w:lang w:val="en-US" w:eastAsia="zh-CN"/>
        </w:rPr>
      </w:pPr>
    </w:p>
    <w:p w14:paraId="75B87B2F">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bCs/>
          <w:color w:val="FF0000"/>
          <w:sz w:val="24"/>
          <w:lang w:eastAsia="zh-CN"/>
        </w:rPr>
      </w:pPr>
    </w:p>
    <w:p w14:paraId="284D8D53">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中标单位需提供设备投入</w:t>
      </w:r>
    </w:p>
    <w:tbl>
      <w:tblPr>
        <w:tblStyle w:val="10"/>
        <w:tblpPr w:leftFromText="180" w:rightFromText="180" w:vertAnchor="text" w:horzAnchor="page" w:tblpX="680" w:tblpY="517"/>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Layout w:type="fixed"/>
        <w:tblCellMar>
          <w:top w:w="0" w:type="dxa"/>
          <w:left w:w="108" w:type="dxa"/>
          <w:bottom w:w="0" w:type="dxa"/>
          <w:right w:w="108" w:type="dxa"/>
        </w:tblCellMar>
      </w:tblPr>
      <w:tblGrid>
        <w:gridCol w:w="3669"/>
        <w:gridCol w:w="882"/>
        <w:gridCol w:w="5408"/>
      </w:tblGrid>
      <w:tr w14:paraId="2524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0EFA334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项目名称</w:t>
            </w:r>
          </w:p>
        </w:tc>
        <w:tc>
          <w:tcPr>
            <w:tcW w:w="882" w:type="dxa"/>
            <w:shd w:val="clear" w:color="auto" w:fill="FFC000"/>
            <w:vAlign w:val="center"/>
          </w:tcPr>
          <w:p w14:paraId="49536AE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5408" w:type="dxa"/>
            <w:shd w:val="clear" w:color="auto" w:fill="FFC000"/>
            <w:vAlign w:val="center"/>
          </w:tcPr>
          <w:p w14:paraId="3B99C30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6E13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669" w:type="dxa"/>
            <w:shd w:val="clear" w:color="auto" w:fill="FFC000"/>
            <w:vAlign w:val="center"/>
          </w:tcPr>
          <w:p w14:paraId="3FA1F8C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室外扫洗一体车</w:t>
            </w:r>
          </w:p>
        </w:tc>
        <w:tc>
          <w:tcPr>
            <w:tcW w:w="882" w:type="dxa"/>
            <w:shd w:val="clear" w:color="auto" w:fill="FFC000"/>
            <w:vAlign w:val="center"/>
          </w:tcPr>
          <w:p w14:paraId="4ADD9D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5408" w:type="dxa"/>
            <w:shd w:val="clear" w:color="auto" w:fill="FFC000"/>
            <w:vAlign w:val="center"/>
          </w:tcPr>
          <w:p w14:paraId="22AEA7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校园外部卫生</w:t>
            </w:r>
          </w:p>
        </w:tc>
      </w:tr>
      <w:tr w14:paraId="5C84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10A534F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室内洗地机</w:t>
            </w:r>
          </w:p>
        </w:tc>
        <w:tc>
          <w:tcPr>
            <w:tcW w:w="882" w:type="dxa"/>
            <w:shd w:val="clear" w:color="auto" w:fill="FFC000"/>
            <w:vAlign w:val="center"/>
          </w:tcPr>
          <w:p w14:paraId="38045D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5408" w:type="dxa"/>
            <w:shd w:val="clear" w:color="auto" w:fill="FFC000"/>
            <w:vAlign w:val="center"/>
          </w:tcPr>
          <w:p w14:paraId="6C5761F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主教学楼4台，实训厂房5台，图书馆2台</w:t>
            </w:r>
          </w:p>
        </w:tc>
      </w:tr>
      <w:tr w14:paraId="22E5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55C5E0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电动升降车</w:t>
            </w:r>
          </w:p>
        </w:tc>
        <w:tc>
          <w:tcPr>
            <w:tcW w:w="882" w:type="dxa"/>
            <w:shd w:val="clear" w:color="auto" w:fill="FFC000"/>
            <w:vAlign w:val="center"/>
          </w:tcPr>
          <w:p w14:paraId="393768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408" w:type="dxa"/>
            <w:shd w:val="clear" w:color="auto" w:fill="FFC000"/>
            <w:vAlign w:val="center"/>
          </w:tcPr>
          <w:p w14:paraId="7BFC1E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用于维修</w:t>
            </w:r>
          </w:p>
        </w:tc>
      </w:tr>
      <w:tr w14:paraId="7794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7AE3FE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疏通管道机</w:t>
            </w:r>
          </w:p>
        </w:tc>
        <w:tc>
          <w:tcPr>
            <w:tcW w:w="882" w:type="dxa"/>
            <w:shd w:val="clear" w:color="auto" w:fill="FFC000"/>
            <w:vAlign w:val="center"/>
          </w:tcPr>
          <w:p w14:paraId="149EA5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5408" w:type="dxa"/>
            <w:shd w:val="clear" w:color="auto" w:fill="FFC000"/>
            <w:vAlign w:val="center"/>
          </w:tcPr>
          <w:p w14:paraId="3F842E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管道疏通</w:t>
            </w:r>
          </w:p>
        </w:tc>
      </w:tr>
      <w:tr w14:paraId="6B4D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031A9E5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化粪池清理车</w:t>
            </w:r>
          </w:p>
        </w:tc>
        <w:tc>
          <w:tcPr>
            <w:tcW w:w="882" w:type="dxa"/>
            <w:shd w:val="clear" w:color="auto" w:fill="FFC000"/>
            <w:vAlign w:val="center"/>
          </w:tcPr>
          <w:p w14:paraId="2F9BF3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408" w:type="dxa"/>
            <w:shd w:val="clear" w:color="auto" w:fill="FFC000"/>
            <w:vAlign w:val="center"/>
          </w:tcPr>
          <w:p w14:paraId="2CF4CC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化粪池清理</w:t>
            </w:r>
          </w:p>
        </w:tc>
      </w:tr>
      <w:tr w14:paraId="2D86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33" w:hRule="atLeast"/>
        </w:trPr>
        <w:tc>
          <w:tcPr>
            <w:tcW w:w="3669" w:type="dxa"/>
            <w:shd w:val="clear" w:color="auto" w:fill="FFC000"/>
            <w:vAlign w:val="center"/>
          </w:tcPr>
          <w:p w14:paraId="7DD67C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洒水车</w:t>
            </w:r>
          </w:p>
        </w:tc>
        <w:tc>
          <w:tcPr>
            <w:tcW w:w="882" w:type="dxa"/>
            <w:shd w:val="clear" w:color="auto" w:fill="FFC000"/>
            <w:vAlign w:val="center"/>
          </w:tcPr>
          <w:p w14:paraId="2BD9086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5408" w:type="dxa"/>
            <w:shd w:val="clear" w:color="auto" w:fill="FFC000"/>
            <w:vAlign w:val="center"/>
          </w:tcPr>
          <w:p w14:paraId="2AD4F87F">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道路、场地洒水、冲洗</w:t>
            </w:r>
          </w:p>
        </w:tc>
      </w:tr>
      <w:tr w14:paraId="4AF3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4D8E0A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电动洒水车</w:t>
            </w:r>
          </w:p>
        </w:tc>
        <w:tc>
          <w:tcPr>
            <w:tcW w:w="882" w:type="dxa"/>
            <w:shd w:val="clear" w:color="auto" w:fill="FFC000"/>
            <w:vAlign w:val="center"/>
          </w:tcPr>
          <w:p w14:paraId="0881241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5408" w:type="dxa"/>
            <w:shd w:val="clear" w:color="auto" w:fill="FFC000"/>
            <w:vAlign w:val="center"/>
          </w:tcPr>
          <w:p w14:paraId="414BBF1A">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用于冲洗</w:t>
            </w:r>
          </w:p>
        </w:tc>
      </w:tr>
      <w:tr w14:paraId="5A3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5EF0E6F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汽油喷灌机</w:t>
            </w:r>
          </w:p>
        </w:tc>
        <w:tc>
          <w:tcPr>
            <w:tcW w:w="882" w:type="dxa"/>
            <w:shd w:val="clear" w:color="auto" w:fill="FFC000"/>
            <w:vAlign w:val="center"/>
          </w:tcPr>
          <w:p w14:paraId="461162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408" w:type="dxa"/>
            <w:shd w:val="clear" w:color="auto" w:fill="FFC000"/>
            <w:vAlign w:val="center"/>
          </w:tcPr>
          <w:p w14:paraId="5B6B11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绿化浇水</w:t>
            </w:r>
          </w:p>
        </w:tc>
      </w:tr>
      <w:tr w14:paraId="0125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6" w:hRule="atLeast"/>
        </w:trPr>
        <w:tc>
          <w:tcPr>
            <w:tcW w:w="3669" w:type="dxa"/>
            <w:shd w:val="clear" w:color="auto" w:fill="FFC000"/>
            <w:vAlign w:val="center"/>
          </w:tcPr>
          <w:p w14:paraId="0AB543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绿化养护工具、农药、肥料等</w:t>
            </w:r>
          </w:p>
        </w:tc>
        <w:tc>
          <w:tcPr>
            <w:tcW w:w="882" w:type="dxa"/>
            <w:shd w:val="clear" w:color="auto" w:fill="FFC000"/>
            <w:vAlign w:val="center"/>
          </w:tcPr>
          <w:p w14:paraId="7296E3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408" w:type="dxa"/>
            <w:shd w:val="clear" w:color="auto" w:fill="FFC000"/>
            <w:vAlign w:val="center"/>
          </w:tcPr>
          <w:p w14:paraId="0A7DCD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学院绿化养护用工具、农药、肥料、材料</w:t>
            </w:r>
          </w:p>
        </w:tc>
      </w:tr>
      <w:tr w14:paraId="6C93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959" w:type="dxa"/>
            <w:gridSpan w:val="3"/>
            <w:shd w:val="clear" w:color="auto" w:fill="FFC000"/>
            <w:vAlign w:val="center"/>
          </w:tcPr>
          <w:p w14:paraId="27AE91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以上设备为全新设备包含在报价内，在中标通知书发出15天内提供到阜阳技师学院供采购人审核，审核通过后方可签订合同，否则视为放弃中标资格</w:t>
            </w:r>
          </w:p>
        </w:tc>
      </w:tr>
    </w:tbl>
    <w:p w14:paraId="3A304E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p w14:paraId="3FE03469">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中标单位耗材及办公费用投入</w:t>
      </w:r>
    </w:p>
    <w:tbl>
      <w:tblPr>
        <w:tblStyle w:val="10"/>
        <w:tblpPr w:leftFromText="180" w:rightFromText="180" w:vertAnchor="text" w:horzAnchor="page" w:tblpX="584" w:tblpY="182"/>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Layout w:type="fixed"/>
        <w:tblCellMar>
          <w:top w:w="0" w:type="dxa"/>
          <w:left w:w="108" w:type="dxa"/>
          <w:bottom w:w="0" w:type="dxa"/>
          <w:right w:w="108" w:type="dxa"/>
        </w:tblCellMar>
      </w:tblPr>
      <w:tblGrid>
        <w:gridCol w:w="3005"/>
        <w:gridCol w:w="1795"/>
        <w:gridCol w:w="5220"/>
      </w:tblGrid>
      <w:tr w14:paraId="2DB2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44" w:hRule="atLeast"/>
        </w:trPr>
        <w:tc>
          <w:tcPr>
            <w:tcW w:w="3005" w:type="dxa"/>
            <w:shd w:val="clear" w:color="auto" w:fill="FFC000"/>
            <w:vAlign w:val="center"/>
          </w:tcPr>
          <w:p w14:paraId="60B6AA8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项目名称</w:t>
            </w:r>
          </w:p>
        </w:tc>
        <w:tc>
          <w:tcPr>
            <w:tcW w:w="1795" w:type="dxa"/>
            <w:shd w:val="clear" w:color="auto" w:fill="FFC000"/>
            <w:vAlign w:val="center"/>
          </w:tcPr>
          <w:p w14:paraId="3D7F3FF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5220" w:type="dxa"/>
            <w:shd w:val="clear" w:color="auto" w:fill="FFC000"/>
            <w:vAlign w:val="center"/>
          </w:tcPr>
          <w:p w14:paraId="5D91239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042B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44" w:hRule="atLeast"/>
        </w:trPr>
        <w:tc>
          <w:tcPr>
            <w:tcW w:w="3005" w:type="dxa"/>
            <w:shd w:val="clear" w:color="auto" w:fill="FFC000"/>
            <w:vAlign w:val="center"/>
          </w:tcPr>
          <w:p w14:paraId="6BA919F5">
            <w:pPr>
              <w:keepNext w:val="0"/>
              <w:keepLines w:val="0"/>
              <w:widowControl/>
              <w:suppressLineNumbers w:val="0"/>
              <w:jc w:val="center"/>
              <w:textAlignment w:val="center"/>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室内的盆栽植物租摆</w:t>
            </w:r>
          </w:p>
        </w:tc>
        <w:tc>
          <w:tcPr>
            <w:tcW w:w="1795" w:type="dxa"/>
            <w:shd w:val="clear" w:color="auto" w:fill="FFC000"/>
            <w:vAlign w:val="center"/>
          </w:tcPr>
          <w:p w14:paraId="27EB700A">
            <w:pPr>
              <w:keepNext w:val="0"/>
              <w:keepLines w:val="0"/>
              <w:widowControl/>
              <w:suppressLineNumbers w:val="0"/>
              <w:jc w:val="center"/>
              <w:textAlignment w:val="center"/>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220" w:type="dxa"/>
            <w:shd w:val="clear" w:color="auto" w:fill="FFC000"/>
            <w:vAlign w:val="center"/>
          </w:tcPr>
          <w:p w14:paraId="38987A93">
            <w:pPr>
              <w:keepNext w:val="0"/>
              <w:keepLines w:val="0"/>
              <w:widowControl/>
              <w:suppressLineNumbers w:val="0"/>
              <w:jc w:val="center"/>
              <w:textAlignment w:val="center"/>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会议、赛事活动、公共区域盆栽植物租摆</w:t>
            </w:r>
          </w:p>
        </w:tc>
      </w:tr>
      <w:tr w14:paraId="27FD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44" w:hRule="atLeast"/>
        </w:trPr>
        <w:tc>
          <w:tcPr>
            <w:tcW w:w="3005" w:type="dxa"/>
            <w:shd w:val="clear" w:color="auto" w:fill="FFC000"/>
            <w:vAlign w:val="center"/>
          </w:tcPr>
          <w:p w14:paraId="0B3830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保洁用品</w:t>
            </w:r>
          </w:p>
        </w:tc>
        <w:tc>
          <w:tcPr>
            <w:tcW w:w="1795" w:type="dxa"/>
            <w:shd w:val="clear" w:color="auto" w:fill="FFC000"/>
            <w:vAlign w:val="center"/>
          </w:tcPr>
          <w:p w14:paraId="61902B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220" w:type="dxa"/>
            <w:shd w:val="clear" w:color="auto" w:fill="FFC000"/>
            <w:vAlign w:val="center"/>
          </w:tcPr>
          <w:p w14:paraId="6D9829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室内外保洁、清洁用品</w:t>
            </w:r>
          </w:p>
        </w:tc>
      </w:tr>
      <w:tr w14:paraId="56C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44" w:hRule="atLeast"/>
        </w:trPr>
        <w:tc>
          <w:tcPr>
            <w:tcW w:w="3005" w:type="dxa"/>
            <w:shd w:val="clear" w:color="auto" w:fill="FFC000"/>
            <w:vAlign w:val="center"/>
          </w:tcPr>
          <w:p w14:paraId="39B0024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物业人员服装</w:t>
            </w:r>
          </w:p>
        </w:tc>
        <w:tc>
          <w:tcPr>
            <w:tcW w:w="1795" w:type="dxa"/>
            <w:shd w:val="clear" w:color="auto" w:fill="FFC000"/>
            <w:vAlign w:val="center"/>
          </w:tcPr>
          <w:p w14:paraId="2A202549">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125</w:t>
            </w:r>
          </w:p>
        </w:tc>
        <w:tc>
          <w:tcPr>
            <w:tcW w:w="5220" w:type="dxa"/>
            <w:shd w:val="clear" w:color="auto" w:fill="FFC000"/>
            <w:vAlign w:val="center"/>
          </w:tcPr>
          <w:p w14:paraId="349E94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物业人员服装费</w:t>
            </w:r>
          </w:p>
        </w:tc>
      </w:tr>
      <w:tr w14:paraId="3895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23" w:hRule="atLeast"/>
        </w:trPr>
        <w:tc>
          <w:tcPr>
            <w:tcW w:w="3005" w:type="dxa"/>
            <w:shd w:val="clear" w:color="auto" w:fill="FFC000"/>
            <w:vAlign w:val="center"/>
          </w:tcPr>
          <w:p w14:paraId="7FB13C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办公费用</w:t>
            </w:r>
          </w:p>
        </w:tc>
        <w:tc>
          <w:tcPr>
            <w:tcW w:w="1795" w:type="dxa"/>
            <w:shd w:val="clear" w:color="auto" w:fill="FFC000"/>
            <w:vAlign w:val="center"/>
          </w:tcPr>
          <w:p w14:paraId="20FE07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220" w:type="dxa"/>
            <w:shd w:val="clear" w:color="auto" w:fill="FFC000"/>
            <w:vAlign w:val="center"/>
          </w:tcPr>
          <w:p w14:paraId="53684DB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C2D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44" w:hRule="atLeast"/>
        </w:trPr>
        <w:tc>
          <w:tcPr>
            <w:tcW w:w="3005" w:type="dxa"/>
            <w:shd w:val="clear" w:color="auto" w:fill="FFC000"/>
            <w:vAlign w:val="center"/>
          </w:tcPr>
          <w:p w14:paraId="3CDEDBF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税费</w:t>
            </w:r>
          </w:p>
        </w:tc>
        <w:tc>
          <w:tcPr>
            <w:tcW w:w="1795" w:type="dxa"/>
            <w:shd w:val="clear" w:color="auto" w:fill="FFC000"/>
            <w:vAlign w:val="center"/>
          </w:tcPr>
          <w:p w14:paraId="592F74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220" w:type="dxa"/>
            <w:shd w:val="clear" w:color="auto" w:fill="FFC000"/>
            <w:vAlign w:val="center"/>
          </w:tcPr>
          <w:p w14:paraId="282CF9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3E0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365" w:hRule="atLeast"/>
        </w:trPr>
        <w:tc>
          <w:tcPr>
            <w:tcW w:w="10020" w:type="dxa"/>
            <w:gridSpan w:val="3"/>
            <w:shd w:val="clear" w:color="auto" w:fill="FFC000"/>
            <w:vAlign w:val="center"/>
          </w:tcPr>
          <w:p w14:paraId="70E3AFE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以上内包含在报价内</w:t>
            </w:r>
          </w:p>
        </w:tc>
      </w:tr>
    </w:tbl>
    <w:p w14:paraId="5681F3D2">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p>
    <w:p w14:paraId="3678CA86">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备注：中标人须根据现场实际情况并结合自己公司实力及校方要求进行人员合理分配，但要保证总人数不少于</w:t>
      </w:r>
      <w:r>
        <w:rPr>
          <w:rFonts w:hint="eastAsia" w:ascii="仿宋" w:hAnsi="仿宋" w:eastAsia="仿宋" w:cs="仿宋"/>
          <w:b w:val="0"/>
          <w:bCs w:val="0"/>
          <w:color w:val="000000"/>
          <w:sz w:val="24"/>
          <w:lang w:val="en-US" w:eastAsia="zh-CN"/>
        </w:rPr>
        <w:t>101</w:t>
      </w:r>
      <w:r>
        <w:rPr>
          <w:rFonts w:hint="eastAsia" w:ascii="仿宋" w:hAnsi="仿宋" w:eastAsia="仿宋" w:cs="仿宋"/>
          <w:b w:val="0"/>
          <w:bCs w:val="0"/>
          <w:color w:val="000000"/>
          <w:sz w:val="24"/>
        </w:rPr>
        <w:t>人，为保证临时性服务工作质量，中标人应安排机动人员，为学</w:t>
      </w:r>
      <w:r>
        <w:rPr>
          <w:rFonts w:hint="eastAsia" w:ascii="仿宋" w:hAnsi="仿宋" w:eastAsia="仿宋" w:cs="仿宋"/>
          <w:b w:val="0"/>
          <w:bCs w:val="0"/>
          <w:color w:val="000000"/>
          <w:sz w:val="24"/>
          <w:lang w:val="en-US" w:eastAsia="zh-CN"/>
        </w:rPr>
        <w:t>院</w:t>
      </w:r>
      <w:r>
        <w:rPr>
          <w:rFonts w:hint="eastAsia" w:ascii="仿宋" w:hAnsi="仿宋" w:eastAsia="仿宋" w:cs="仿宋"/>
          <w:b w:val="0"/>
          <w:bCs w:val="0"/>
          <w:color w:val="000000"/>
          <w:sz w:val="24"/>
        </w:rPr>
        <w:t>的迎新、大型活动、临时服务工作等做好后勤保障工作。</w:t>
      </w:r>
    </w:p>
    <w:p w14:paraId="4C404D30">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1、物业公司相关人员年龄要求：</w:t>
      </w:r>
    </w:p>
    <w:p w14:paraId="59C81BEA">
      <w:pPr>
        <w:keepNext w:val="0"/>
        <w:keepLines w:val="0"/>
        <w:pageBreakBefore w:val="0"/>
        <w:kinsoku/>
        <w:wordWrap/>
        <w:overflowPunct/>
        <w:topLinePunct w:val="0"/>
        <w:bidi w:val="0"/>
        <w:adjustRightInd w:val="0"/>
        <w:snapToGrid w:val="0"/>
        <w:spacing w:line="240" w:lineRule="auto"/>
        <w:ind w:firstLine="357"/>
        <w:outlineLvl w:val="9"/>
        <w:rPr>
          <w:rFonts w:hint="eastAsia" w:ascii="仿宋" w:hAnsi="仿宋" w:eastAsia="仿宋" w:cs="仿宋"/>
          <w:b w:val="0"/>
          <w:bCs w:val="0"/>
          <w:color w:val="auto"/>
          <w:sz w:val="24"/>
        </w:rPr>
      </w:pPr>
      <w:r>
        <w:rPr>
          <w:rFonts w:hint="eastAsia" w:ascii="仿宋" w:hAnsi="仿宋" w:eastAsia="仿宋" w:cs="仿宋"/>
          <w:b w:val="0"/>
          <w:bCs w:val="0"/>
          <w:color w:val="000000"/>
          <w:sz w:val="24"/>
        </w:rPr>
        <w:t>（1）保安人员：</w:t>
      </w:r>
      <w:r>
        <w:rPr>
          <w:rFonts w:hint="eastAsia" w:ascii="仿宋" w:hAnsi="仿宋" w:eastAsia="仿宋" w:cs="仿宋"/>
          <w:b w:val="0"/>
          <w:bCs w:val="0"/>
          <w:color w:val="000000"/>
          <w:sz w:val="24"/>
          <w:lang w:val="en-US" w:eastAsia="zh-CN"/>
        </w:rPr>
        <w:t>保安</w:t>
      </w:r>
      <w:r>
        <w:rPr>
          <w:rFonts w:hint="eastAsia" w:ascii="仿宋" w:hAnsi="仿宋" w:eastAsia="仿宋" w:cs="仿宋"/>
          <w:b w:val="0"/>
          <w:bCs w:val="0"/>
          <w:color w:val="000000"/>
          <w:sz w:val="24"/>
        </w:rPr>
        <w:t>年龄在55周岁以下，</w:t>
      </w:r>
      <w:r>
        <w:rPr>
          <w:rFonts w:hint="eastAsia" w:ascii="仿宋" w:hAnsi="仿宋" w:eastAsia="仿宋" w:cs="仿宋"/>
          <w:b w:val="0"/>
          <w:bCs w:val="0"/>
          <w:color w:val="000000"/>
          <w:sz w:val="24"/>
          <w:lang w:val="en-US" w:eastAsia="zh-CN"/>
        </w:rPr>
        <w:t>持保安证</w:t>
      </w:r>
      <w:r>
        <w:rPr>
          <w:rFonts w:hint="eastAsia" w:ascii="仿宋" w:hAnsi="仿宋" w:eastAsia="仿宋" w:cs="仿宋"/>
          <w:b w:val="0"/>
          <w:bCs w:val="0"/>
          <w:color w:val="auto"/>
          <w:sz w:val="24"/>
          <w:lang w:val="en-US" w:eastAsia="zh-CN"/>
        </w:rPr>
        <w:t>，须中标企业通过保安公司派遣，中标后签定合同前须提供保安公司派遣协议及人员信息</w:t>
      </w:r>
      <w:r>
        <w:rPr>
          <w:rFonts w:hint="eastAsia" w:ascii="仿宋" w:hAnsi="仿宋" w:eastAsia="仿宋" w:cs="仿宋"/>
          <w:b w:val="0"/>
          <w:bCs w:val="0"/>
          <w:color w:val="auto"/>
          <w:sz w:val="24"/>
        </w:rPr>
        <w:t>。</w:t>
      </w:r>
    </w:p>
    <w:p w14:paraId="23CD9B51">
      <w:pPr>
        <w:keepNext w:val="0"/>
        <w:keepLines w:val="0"/>
        <w:pageBreakBefore w:val="0"/>
        <w:kinsoku/>
        <w:wordWrap/>
        <w:overflowPunct/>
        <w:topLinePunct w:val="0"/>
        <w:bidi w:val="0"/>
        <w:adjustRightInd w:val="0"/>
        <w:snapToGrid w:val="0"/>
        <w:spacing w:line="240" w:lineRule="auto"/>
        <w:ind w:firstLine="420" w:firstLineChars="175"/>
        <w:outlineLvl w:val="9"/>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en-US" w:eastAsia="zh-CN"/>
        </w:rPr>
        <w:t>消防设施操作员：年龄55周岁以下，消防设施操作员须持消防设施操作员证</w:t>
      </w:r>
      <w:r>
        <w:rPr>
          <w:rFonts w:hint="eastAsia" w:ascii="仿宋" w:hAnsi="仿宋" w:eastAsia="仿宋" w:cs="仿宋"/>
          <w:b w:val="0"/>
          <w:bCs w:val="0"/>
          <w:i w:val="0"/>
          <w:iCs w:val="0"/>
          <w:color w:val="auto"/>
          <w:kern w:val="0"/>
          <w:sz w:val="24"/>
          <w:szCs w:val="24"/>
          <w:u w:val="none"/>
          <w:lang w:val="en-US" w:eastAsia="zh-CN" w:bidi="ar"/>
        </w:rPr>
        <w:t>。</w:t>
      </w:r>
    </w:p>
    <w:p w14:paraId="033DBC22">
      <w:pPr>
        <w:keepNext w:val="0"/>
        <w:keepLines w:val="0"/>
        <w:pageBreakBefore w:val="0"/>
        <w:kinsoku/>
        <w:wordWrap/>
        <w:overflowPunct/>
        <w:topLinePunct w:val="0"/>
        <w:bidi w:val="0"/>
        <w:adjustRightInd w:val="0"/>
        <w:snapToGrid w:val="0"/>
        <w:spacing w:line="240" w:lineRule="auto"/>
        <w:ind w:firstLine="420" w:firstLineChars="175"/>
        <w:outlineLvl w:val="9"/>
        <w:rPr>
          <w:rFonts w:hint="eastAsia" w:ascii="仿宋" w:hAnsi="仿宋" w:eastAsia="仿宋" w:cs="仿宋"/>
          <w:b w:val="0"/>
          <w:bCs w:val="0"/>
          <w:color w:val="000000"/>
          <w:sz w:val="24"/>
        </w:rPr>
      </w:pPr>
      <w:r>
        <w:rPr>
          <w:rFonts w:hint="eastAsia" w:ascii="仿宋" w:hAnsi="仿宋" w:eastAsia="仿宋" w:cs="仿宋"/>
          <w:b w:val="0"/>
          <w:bCs w:val="0"/>
          <w:color w:val="auto"/>
          <w:sz w:val="24"/>
        </w:rPr>
        <w:t>（2）维修</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维护</w:t>
      </w:r>
      <w:r>
        <w:rPr>
          <w:rFonts w:hint="eastAsia" w:ascii="仿宋" w:hAnsi="仿宋" w:eastAsia="仿宋" w:cs="仿宋"/>
          <w:b w:val="0"/>
          <w:bCs w:val="0"/>
          <w:color w:val="auto"/>
          <w:sz w:val="24"/>
        </w:rPr>
        <w:t>人员：年龄在5</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周岁以下。技术工</w:t>
      </w:r>
      <w:r>
        <w:rPr>
          <w:rFonts w:hint="eastAsia" w:ascii="仿宋" w:hAnsi="仿宋" w:eastAsia="仿宋" w:cs="仿宋"/>
          <w:b w:val="0"/>
          <w:bCs w:val="0"/>
          <w:color w:val="000000"/>
          <w:sz w:val="24"/>
        </w:rPr>
        <w:t>种和特殊工种人员还需持有行业主管部门颁发的上岗证。</w:t>
      </w:r>
    </w:p>
    <w:p w14:paraId="342AE25A">
      <w:pPr>
        <w:keepNext w:val="0"/>
        <w:keepLines w:val="0"/>
        <w:pageBreakBefore w:val="0"/>
        <w:kinsoku/>
        <w:wordWrap/>
        <w:overflowPunct/>
        <w:topLinePunct w:val="0"/>
        <w:bidi w:val="0"/>
        <w:adjustRightInd w:val="0"/>
        <w:snapToGrid w:val="0"/>
        <w:spacing w:line="240" w:lineRule="auto"/>
        <w:ind w:firstLine="357"/>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w:t>
      </w:r>
      <w:r>
        <w:rPr>
          <w:rFonts w:hint="eastAsia" w:ascii="仿宋" w:hAnsi="仿宋" w:eastAsia="仿宋" w:cs="仿宋"/>
          <w:b w:val="0"/>
          <w:bCs w:val="0"/>
          <w:color w:val="000000"/>
          <w:sz w:val="24"/>
          <w:lang w:val="en-US" w:eastAsia="zh-CN"/>
        </w:rPr>
        <w:t>宿舍</w:t>
      </w:r>
      <w:r>
        <w:rPr>
          <w:rFonts w:hint="eastAsia" w:ascii="仿宋" w:hAnsi="仿宋" w:eastAsia="仿宋" w:cs="仿宋"/>
          <w:b w:val="0"/>
          <w:bCs w:val="0"/>
          <w:color w:val="000000"/>
          <w:sz w:val="24"/>
        </w:rPr>
        <w:t>楼管员：年龄在55周岁以下。</w:t>
      </w:r>
    </w:p>
    <w:p w14:paraId="375E1540">
      <w:pPr>
        <w:keepNext w:val="0"/>
        <w:keepLines w:val="0"/>
        <w:pageBreakBefore w:val="0"/>
        <w:kinsoku/>
        <w:wordWrap/>
        <w:overflowPunct/>
        <w:topLinePunct w:val="0"/>
        <w:bidi w:val="0"/>
        <w:adjustRightInd w:val="0"/>
        <w:snapToGrid w:val="0"/>
        <w:spacing w:line="240" w:lineRule="auto"/>
        <w:ind w:firstLine="357"/>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（4）绿化保洁人员：年龄在</w:t>
      </w:r>
      <w:r>
        <w:rPr>
          <w:rFonts w:hint="eastAsia" w:ascii="仿宋" w:hAnsi="仿宋" w:eastAsia="仿宋" w:cs="仿宋"/>
          <w:b w:val="0"/>
          <w:bCs w:val="0"/>
          <w:color w:val="000000"/>
          <w:sz w:val="24"/>
          <w:lang w:val="en-US" w:eastAsia="zh-CN"/>
        </w:rPr>
        <w:t>60</w:t>
      </w:r>
      <w:r>
        <w:rPr>
          <w:rFonts w:hint="eastAsia" w:ascii="仿宋" w:hAnsi="仿宋" w:eastAsia="仿宋" w:cs="仿宋"/>
          <w:b w:val="0"/>
          <w:bCs w:val="0"/>
          <w:color w:val="000000"/>
          <w:sz w:val="24"/>
        </w:rPr>
        <w:t>周岁以下。</w:t>
      </w:r>
    </w:p>
    <w:p w14:paraId="74E71475">
      <w:pPr>
        <w:keepNext w:val="0"/>
        <w:keepLines w:val="0"/>
        <w:pageBreakBefore w:val="0"/>
        <w:kinsoku/>
        <w:wordWrap/>
        <w:overflowPunct/>
        <w:topLinePunct w:val="0"/>
        <w:bidi w:val="0"/>
        <w:adjustRightInd w:val="0"/>
        <w:snapToGrid w:val="0"/>
        <w:spacing w:line="240" w:lineRule="auto"/>
        <w:ind w:firstLine="357"/>
        <w:outlineLvl w:val="9"/>
        <w:rPr>
          <w:rFonts w:hint="eastAsia" w:ascii="仿宋" w:hAnsi="仿宋" w:eastAsia="仿宋" w:cs="仿宋"/>
          <w:b w:val="0"/>
          <w:bCs w:val="0"/>
          <w:color w:val="000000"/>
          <w:szCs w:val="20"/>
        </w:rPr>
      </w:pPr>
      <w:r>
        <w:rPr>
          <w:rFonts w:hint="eastAsia" w:ascii="仿宋" w:hAnsi="仿宋" w:eastAsia="仿宋" w:cs="仿宋"/>
          <w:b w:val="0"/>
          <w:bCs w:val="0"/>
          <w:color w:val="000000"/>
          <w:sz w:val="24"/>
        </w:rPr>
        <w:t>备注：除评分标准中要求提供的相关人员证明材料作为评分条件外，投标人在投标文件中无须提供人员其他相关证明材料，由采购人在合同签订后中标人进场服务前核查人员配备情况，人员须按照要求配备到位，否则采购人有权解除合同并报监管部门按规定处理。</w:t>
      </w:r>
    </w:p>
    <w:p w14:paraId="2AF37087">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到岗员工身体健康，无传染性疾病、无刑事违法或处分犯罪记录，仪表端庄，精力充沛，工作认真负责并定期接受培训，不得使用国家法律规定的超龄人员：中标人必须与员工签订劳动合同，必须无条件为其员工提供各项保险，员工生病、受伤及其它事故所需费用和责任均有中标人承担。</w:t>
      </w:r>
    </w:p>
    <w:p w14:paraId="5D96EAE5">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3、招标人将对前期进场主要管理人员、技术人员进行考核，如发现其不能胜任的，招标人有权要求更换，直至胜任为止。</w:t>
      </w:r>
    </w:p>
    <w:p w14:paraId="6C19F286">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4、建议中标人同等条件下优先录用招标人现有岗位职工，岗位工资执行中标人公司标准。</w:t>
      </w:r>
    </w:p>
    <w:p w14:paraId="2A075272">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5、物业公司必须保证楼宇保洁、安保、维修、绿化工作服务人员按岗足额到位。到岗服务人员必须在册，如确需更换人员，必须将调整后的花名册报</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监管部门备案。</w:t>
      </w:r>
    </w:p>
    <w:p w14:paraId="682ACB2D">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6、本物业项目要求中标人的员工在</w:t>
      </w:r>
      <w:r>
        <w:rPr>
          <w:rFonts w:hint="eastAsia" w:ascii="仿宋" w:hAnsi="仿宋" w:eastAsia="仿宋" w:cs="仿宋"/>
          <w:b w:val="0"/>
          <w:bCs w:val="0"/>
          <w:color w:val="000000"/>
          <w:sz w:val="24"/>
          <w:lang w:eastAsia="zh-CN"/>
        </w:rPr>
        <w:t>学院</w:t>
      </w:r>
      <w:r>
        <w:rPr>
          <w:rFonts w:hint="eastAsia" w:ascii="仿宋" w:hAnsi="仿宋" w:eastAsia="仿宋" w:cs="仿宋"/>
          <w:b w:val="0"/>
          <w:bCs w:val="0"/>
          <w:color w:val="000000"/>
          <w:sz w:val="24"/>
        </w:rPr>
        <w:t>服务期间，不能使用大功率的电器（设备）用于生活用途，如热得快、电炒锅、电炉等；也不能使用煤气炉灶等私自做饭菜。</w:t>
      </w:r>
    </w:p>
    <w:p w14:paraId="76496395">
      <w:pPr>
        <w:keepNext w:val="0"/>
        <w:keepLines w:val="0"/>
        <w:pageBreakBefore w:val="0"/>
        <w:kinsoku/>
        <w:wordWrap/>
        <w:overflowPunct/>
        <w:topLinePunct w:val="0"/>
        <w:bidi w:val="0"/>
        <w:adjustRightInd w:val="0"/>
        <w:snapToGrid w:val="0"/>
        <w:spacing w:line="240" w:lineRule="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7、用于物业管理服务的操作实施时所用水电费用以及大件维修费用等由招标人承担；物业管理服务中所需低值易耗品、清洁用品、用具、设备器材、物业管理办公费（包括电话费）和服务中损坏物赔偿费等由物业托管中标人自行承担。</w:t>
      </w:r>
    </w:p>
    <w:p w14:paraId="536425D7">
      <w:pPr>
        <w:keepNext w:val="0"/>
        <w:keepLines w:val="0"/>
        <w:pageBreakBefore w:val="0"/>
        <w:widowControl/>
        <w:kinsoku/>
        <w:wordWrap/>
        <w:overflowPunct/>
        <w:topLinePunct w:val="0"/>
        <w:bidi w:val="0"/>
        <w:adjustRightInd w:val="0"/>
        <w:snapToGrid w:val="0"/>
        <w:spacing w:line="240" w:lineRule="auto"/>
        <w:jc w:val="left"/>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8、中标单位必须保证物业基础性工具与设备的到位（如拖把、扫帚、手套、盐酸、卫生香球、纸篓、移动垃圾桶、垃圾袋、绿化用的养护工具、机械、农药、化肥等），如配备不足，影响服务工作，</w:t>
      </w:r>
      <w:r>
        <w:rPr>
          <w:rFonts w:hint="eastAsia" w:ascii="仿宋" w:hAnsi="仿宋" w:eastAsia="仿宋" w:cs="仿宋"/>
          <w:b w:val="0"/>
          <w:bCs w:val="0"/>
          <w:color w:val="000000"/>
          <w:sz w:val="24"/>
          <w:lang w:val="en-US" w:eastAsia="zh-CN"/>
        </w:rPr>
        <w:t>未满足物业服务标准，</w:t>
      </w:r>
      <w:r>
        <w:rPr>
          <w:rFonts w:hint="eastAsia" w:ascii="仿宋" w:hAnsi="仿宋" w:eastAsia="仿宋" w:cs="仿宋"/>
          <w:b w:val="0"/>
          <w:bCs w:val="0"/>
          <w:color w:val="000000"/>
          <w:sz w:val="24"/>
        </w:rPr>
        <w:t>由甲方进行购买</w:t>
      </w:r>
      <w:r>
        <w:rPr>
          <w:rFonts w:hint="eastAsia" w:ascii="仿宋" w:hAnsi="仿宋" w:eastAsia="仿宋" w:cs="仿宋"/>
          <w:b w:val="0"/>
          <w:bCs w:val="0"/>
          <w:color w:val="000000"/>
          <w:sz w:val="24"/>
          <w:lang w:val="en-US" w:eastAsia="zh-CN"/>
        </w:rPr>
        <w:t>处理的</w:t>
      </w:r>
      <w:r>
        <w:rPr>
          <w:rFonts w:hint="eastAsia" w:ascii="仿宋" w:hAnsi="仿宋" w:eastAsia="仿宋" w:cs="仿宋"/>
          <w:b w:val="0"/>
          <w:bCs w:val="0"/>
          <w:color w:val="000000"/>
          <w:sz w:val="24"/>
        </w:rPr>
        <w:t>，甲方有权对中标单位</w:t>
      </w:r>
      <w:r>
        <w:rPr>
          <w:rFonts w:hint="eastAsia" w:ascii="仿宋" w:hAnsi="仿宋" w:eastAsia="仿宋" w:cs="仿宋"/>
          <w:b w:val="0"/>
          <w:bCs w:val="0"/>
          <w:color w:val="000000"/>
          <w:sz w:val="24"/>
          <w:lang w:val="en-US" w:eastAsia="zh-CN"/>
        </w:rPr>
        <w:t>扣除</w:t>
      </w:r>
      <w:r>
        <w:rPr>
          <w:rFonts w:hint="eastAsia" w:ascii="仿宋" w:hAnsi="仿宋" w:eastAsia="仿宋" w:cs="仿宋"/>
          <w:b w:val="0"/>
          <w:bCs w:val="0"/>
          <w:color w:val="000000"/>
          <w:sz w:val="24"/>
        </w:rPr>
        <w:t>服务管理费</w:t>
      </w:r>
      <w:r>
        <w:rPr>
          <w:rFonts w:hint="eastAsia" w:ascii="仿宋" w:hAnsi="仿宋" w:eastAsia="仿宋" w:cs="仿宋"/>
          <w:b w:val="0"/>
          <w:bCs w:val="0"/>
          <w:color w:val="000000"/>
          <w:sz w:val="24"/>
          <w:lang w:eastAsia="zh-CN"/>
        </w:rPr>
        <w:t>，</w:t>
      </w:r>
      <w:r>
        <w:rPr>
          <w:rFonts w:hint="eastAsia" w:ascii="仿宋" w:hAnsi="仿宋" w:eastAsia="仿宋" w:cs="仿宋"/>
          <w:b w:val="0"/>
          <w:bCs w:val="0"/>
          <w:color w:val="000000"/>
          <w:sz w:val="24"/>
          <w:lang w:val="en-US" w:eastAsia="zh-CN"/>
        </w:rPr>
        <w:t>扣除额度</w:t>
      </w:r>
      <w:r>
        <w:rPr>
          <w:rFonts w:hint="eastAsia" w:ascii="仿宋" w:hAnsi="仿宋" w:eastAsia="仿宋" w:cs="仿宋"/>
          <w:b w:val="0"/>
          <w:bCs w:val="0"/>
          <w:color w:val="000000"/>
          <w:sz w:val="24"/>
        </w:rPr>
        <w:t>按市场价2倍</w:t>
      </w:r>
      <w:r>
        <w:rPr>
          <w:rFonts w:hint="eastAsia" w:ascii="仿宋" w:hAnsi="仿宋" w:eastAsia="仿宋" w:cs="仿宋"/>
          <w:b w:val="0"/>
          <w:bCs w:val="0"/>
          <w:color w:val="000000"/>
          <w:sz w:val="24"/>
          <w:lang w:val="en-US" w:eastAsia="zh-CN"/>
        </w:rPr>
        <w:t>执行</w:t>
      </w:r>
      <w:r>
        <w:rPr>
          <w:rFonts w:hint="eastAsia" w:ascii="仿宋" w:hAnsi="仿宋" w:eastAsia="仿宋" w:cs="仿宋"/>
          <w:b w:val="0"/>
          <w:bCs w:val="0"/>
          <w:color w:val="000000"/>
          <w:sz w:val="24"/>
        </w:rPr>
        <w:t>。</w:t>
      </w:r>
    </w:p>
    <w:p w14:paraId="3EDF30F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九、投标报价要求</w:t>
      </w:r>
    </w:p>
    <w:p w14:paraId="05FB052B">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1.根据招标方提供的楼宇建筑面积、楼宇物业管理要求、校园及生活区的清洁保洁面积（参考数据）、环卫要求、学生</w:t>
      </w:r>
      <w:r>
        <w:rPr>
          <w:rFonts w:hint="eastAsia" w:ascii="仿宋" w:hAnsi="仿宋" w:eastAsia="仿宋" w:cs="仿宋"/>
          <w:b w:val="0"/>
          <w:bCs w:val="0"/>
          <w:color w:val="000000"/>
          <w:sz w:val="24"/>
          <w:lang w:eastAsia="zh-CN"/>
        </w:rPr>
        <w:t>宿舍</w:t>
      </w:r>
      <w:r>
        <w:rPr>
          <w:rFonts w:hint="eastAsia" w:ascii="仿宋" w:hAnsi="仿宋" w:eastAsia="仿宋" w:cs="仿宋"/>
          <w:b w:val="0"/>
          <w:bCs w:val="0"/>
          <w:color w:val="000000"/>
          <w:sz w:val="24"/>
        </w:rPr>
        <w:t>管理要求、水电保障与维修要求等，投标方可进行现场勘察，做出</w:t>
      </w:r>
      <w:r>
        <w:rPr>
          <w:rFonts w:hint="eastAsia" w:ascii="仿宋" w:hAnsi="仿宋" w:eastAsia="仿宋" w:cs="仿宋"/>
          <w:b w:val="0"/>
          <w:bCs w:val="0"/>
          <w:color w:val="000000"/>
          <w:sz w:val="24"/>
          <w:lang w:val="en-US" w:eastAsia="zh-CN"/>
        </w:rPr>
        <w:t>一年</w:t>
      </w:r>
      <w:r>
        <w:rPr>
          <w:rFonts w:hint="eastAsia" w:ascii="仿宋" w:hAnsi="仿宋" w:eastAsia="仿宋" w:cs="仿宋"/>
          <w:b w:val="0"/>
          <w:bCs w:val="0"/>
          <w:color w:val="000000"/>
          <w:sz w:val="24"/>
        </w:rPr>
        <w:t>委托管理费报价。投标报价不得超过本项目最高限价，否则投标无效。</w:t>
      </w:r>
    </w:p>
    <w:p w14:paraId="08468B1D">
      <w:pPr>
        <w:keepNext w:val="0"/>
        <w:keepLines w:val="0"/>
        <w:pageBreakBefore w:val="0"/>
        <w:kinsoku/>
        <w:wordWrap/>
        <w:overflowPunct/>
        <w:topLinePunct w:val="0"/>
        <w:bidi w:val="0"/>
        <w:adjustRightInd w:val="0"/>
        <w:snapToGrid w:val="0"/>
        <w:spacing w:line="240" w:lineRule="auto"/>
        <w:ind w:firstLine="480" w:firstLineChars="200"/>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2、投标报价：包括人员工资、管理费、施工费、服装费、办公费、交通费、通讯费、培训费、税金、利润、人员保险费，合同工期内的风险费用等为完成本次招投标项目所发生的一切费用。中标人自行解决员工养老、失业、医疗、工伤、生育、纳税等保险及劳保、工资、福利、食宿、员工上下班交通、中标人采购交通问题及中标人为完成服务所发生的一切费用等有关问题，服务期间所属员工发生人身事故、财产损失，均由乙方负责，与甲方无关。</w:t>
      </w:r>
    </w:p>
    <w:p w14:paraId="7E0F1D13">
      <w:pPr>
        <w:keepNext w:val="0"/>
        <w:keepLines w:val="0"/>
        <w:pageBreakBefore w:val="0"/>
        <w:kinsoku/>
        <w:wordWrap/>
        <w:overflowPunct/>
        <w:topLinePunct w:val="0"/>
        <w:bidi w:val="0"/>
        <w:spacing w:line="240" w:lineRule="auto"/>
        <w:outlineLvl w:val="9"/>
        <w:rPr>
          <w:rFonts w:hint="eastAsia" w:ascii="仿宋" w:hAnsi="仿宋" w:eastAsia="仿宋" w:cs="仿宋"/>
          <w:b w:val="0"/>
          <w:bCs w:val="0"/>
        </w:rPr>
      </w:pPr>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EE6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846A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D846A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78F54"/>
    <w:multiLevelType w:val="singleLevel"/>
    <w:tmpl w:val="A2E78F54"/>
    <w:lvl w:ilvl="0" w:tentative="0">
      <w:start w:val="4"/>
      <w:numFmt w:val="chineseCounting"/>
      <w:suff w:val="nothing"/>
      <w:lvlText w:val="（%1）"/>
      <w:lvlJc w:val="left"/>
      <w:rPr>
        <w:rFonts w:hint="eastAsia"/>
      </w:rPr>
    </w:lvl>
  </w:abstractNum>
  <w:abstractNum w:abstractNumId="1">
    <w:nsid w:val="1CF7B500"/>
    <w:multiLevelType w:val="singleLevel"/>
    <w:tmpl w:val="1CF7B500"/>
    <w:lvl w:ilvl="0" w:tentative="0">
      <w:start w:val="7"/>
      <w:numFmt w:val="chineseCounting"/>
      <w:suff w:val="nothing"/>
      <w:lvlText w:val="（%1）"/>
      <w:lvlJc w:val="left"/>
      <w:rPr>
        <w:rFonts w:hint="eastAsia"/>
      </w:rPr>
    </w:lvl>
  </w:abstractNum>
  <w:abstractNum w:abstractNumId="2">
    <w:nsid w:val="26B9D91A"/>
    <w:multiLevelType w:val="singleLevel"/>
    <w:tmpl w:val="26B9D91A"/>
    <w:lvl w:ilvl="0" w:tentative="0">
      <w:start w:val="1"/>
      <w:numFmt w:val="chineseCounting"/>
      <w:suff w:val="nothing"/>
      <w:lvlText w:val="%1、"/>
      <w:lvlJc w:val="left"/>
      <w:rPr>
        <w:rFonts w:hint="eastAsia"/>
      </w:rPr>
    </w:lvl>
  </w:abstractNum>
  <w:abstractNum w:abstractNumId="3">
    <w:nsid w:val="57263FCB"/>
    <w:multiLevelType w:val="singleLevel"/>
    <w:tmpl w:val="57263FC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NjBjNWU3NmEzNTY0MzBmNzE5MmQ1MDM0ZWQ2MWYifQ=="/>
    <w:docVar w:name="KSO_WPS_MARK_KEY" w:val="29eeba83-150c-46eb-a5bd-6f68ae4ac407"/>
  </w:docVars>
  <w:rsids>
    <w:rsidRoot w:val="35D668EC"/>
    <w:rsid w:val="00115F80"/>
    <w:rsid w:val="002A5411"/>
    <w:rsid w:val="00F46D15"/>
    <w:rsid w:val="0173391E"/>
    <w:rsid w:val="01891B53"/>
    <w:rsid w:val="027D1286"/>
    <w:rsid w:val="02A34AFC"/>
    <w:rsid w:val="02D778CB"/>
    <w:rsid w:val="04431199"/>
    <w:rsid w:val="048C3708"/>
    <w:rsid w:val="051E0804"/>
    <w:rsid w:val="05D610DF"/>
    <w:rsid w:val="06345E06"/>
    <w:rsid w:val="064029FC"/>
    <w:rsid w:val="064D0350"/>
    <w:rsid w:val="06C61153"/>
    <w:rsid w:val="075A7AEE"/>
    <w:rsid w:val="07C05BA3"/>
    <w:rsid w:val="08000695"/>
    <w:rsid w:val="08A52FEB"/>
    <w:rsid w:val="0A343E73"/>
    <w:rsid w:val="0A456833"/>
    <w:rsid w:val="0AAC240E"/>
    <w:rsid w:val="0B5605CC"/>
    <w:rsid w:val="0BB27EF8"/>
    <w:rsid w:val="0DA6583B"/>
    <w:rsid w:val="0DC91D9F"/>
    <w:rsid w:val="0DFC545B"/>
    <w:rsid w:val="0EF80318"/>
    <w:rsid w:val="0F2E7896"/>
    <w:rsid w:val="1065378B"/>
    <w:rsid w:val="10A342B4"/>
    <w:rsid w:val="11B00A36"/>
    <w:rsid w:val="12463148"/>
    <w:rsid w:val="1279351E"/>
    <w:rsid w:val="13F55849"/>
    <w:rsid w:val="158C2B6D"/>
    <w:rsid w:val="181E2472"/>
    <w:rsid w:val="18890233"/>
    <w:rsid w:val="19397563"/>
    <w:rsid w:val="19734A67"/>
    <w:rsid w:val="199155F1"/>
    <w:rsid w:val="1A0A7151"/>
    <w:rsid w:val="1A3366A8"/>
    <w:rsid w:val="1AD67034"/>
    <w:rsid w:val="1CD221A8"/>
    <w:rsid w:val="1E164317"/>
    <w:rsid w:val="1E220F0E"/>
    <w:rsid w:val="1E6F4B36"/>
    <w:rsid w:val="1FEC17D3"/>
    <w:rsid w:val="207B66B3"/>
    <w:rsid w:val="214178FD"/>
    <w:rsid w:val="23D20CE0"/>
    <w:rsid w:val="24551298"/>
    <w:rsid w:val="25186BC6"/>
    <w:rsid w:val="251F7F55"/>
    <w:rsid w:val="25253091"/>
    <w:rsid w:val="257029D8"/>
    <w:rsid w:val="25AB3597"/>
    <w:rsid w:val="25D7082F"/>
    <w:rsid w:val="26556E6B"/>
    <w:rsid w:val="28500425"/>
    <w:rsid w:val="28B210E0"/>
    <w:rsid w:val="2A1F27A5"/>
    <w:rsid w:val="2A6C52BE"/>
    <w:rsid w:val="2A704DAF"/>
    <w:rsid w:val="2ABA24CE"/>
    <w:rsid w:val="2B732DA8"/>
    <w:rsid w:val="2BEE68D3"/>
    <w:rsid w:val="2F6E72EE"/>
    <w:rsid w:val="2FD11CFE"/>
    <w:rsid w:val="307C1B49"/>
    <w:rsid w:val="3095556F"/>
    <w:rsid w:val="31CD2AE7"/>
    <w:rsid w:val="32236BAB"/>
    <w:rsid w:val="32624DEE"/>
    <w:rsid w:val="33FD3B57"/>
    <w:rsid w:val="346A6D13"/>
    <w:rsid w:val="34806536"/>
    <w:rsid w:val="34936269"/>
    <w:rsid w:val="34E16FD5"/>
    <w:rsid w:val="35A61FCC"/>
    <w:rsid w:val="35D668EC"/>
    <w:rsid w:val="35F04FF6"/>
    <w:rsid w:val="362A0508"/>
    <w:rsid w:val="36E0150E"/>
    <w:rsid w:val="37FE7E9E"/>
    <w:rsid w:val="38C026E3"/>
    <w:rsid w:val="3AC36BD8"/>
    <w:rsid w:val="3BA31872"/>
    <w:rsid w:val="3C5A0FFF"/>
    <w:rsid w:val="3C666697"/>
    <w:rsid w:val="3CC52D38"/>
    <w:rsid w:val="3E7E7642"/>
    <w:rsid w:val="3E854E75"/>
    <w:rsid w:val="3F012022"/>
    <w:rsid w:val="3FDB1259"/>
    <w:rsid w:val="406665E0"/>
    <w:rsid w:val="40BF2194"/>
    <w:rsid w:val="41B00B55"/>
    <w:rsid w:val="425F78D6"/>
    <w:rsid w:val="42980EEF"/>
    <w:rsid w:val="42D9753D"/>
    <w:rsid w:val="448B4867"/>
    <w:rsid w:val="45057FE1"/>
    <w:rsid w:val="450D740C"/>
    <w:rsid w:val="45BE7A59"/>
    <w:rsid w:val="462412C5"/>
    <w:rsid w:val="476B48D5"/>
    <w:rsid w:val="487D6BBD"/>
    <w:rsid w:val="49080B7C"/>
    <w:rsid w:val="49583186"/>
    <w:rsid w:val="4B814C16"/>
    <w:rsid w:val="4C76404F"/>
    <w:rsid w:val="4C8E75EA"/>
    <w:rsid w:val="4CDE39A2"/>
    <w:rsid w:val="4D8E53C8"/>
    <w:rsid w:val="4DF623D9"/>
    <w:rsid w:val="4F8545A9"/>
    <w:rsid w:val="4FD865A5"/>
    <w:rsid w:val="4FE94B38"/>
    <w:rsid w:val="50533A91"/>
    <w:rsid w:val="50B25872"/>
    <w:rsid w:val="50E517A3"/>
    <w:rsid w:val="51A21442"/>
    <w:rsid w:val="51A97596"/>
    <w:rsid w:val="52331B19"/>
    <w:rsid w:val="53373E0C"/>
    <w:rsid w:val="541C54DC"/>
    <w:rsid w:val="54395F10"/>
    <w:rsid w:val="54493DF7"/>
    <w:rsid w:val="550C37A2"/>
    <w:rsid w:val="553625CD"/>
    <w:rsid w:val="554456F9"/>
    <w:rsid w:val="5563191F"/>
    <w:rsid w:val="56A812A9"/>
    <w:rsid w:val="56E542AB"/>
    <w:rsid w:val="573C7C43"/>
    <w:rsid w:val="58D85F1C"/>
    <w:rsid w:val="5907082B"/>
    <w:rsid w:val="599C0E6D"/>
    <w:rsid w:val="5CEB5F6E"/>
    <w:rsid w:val="5D0E2082"/>
    <w:rsid w:val="5E295E7C"/>
    <w:rsid w:val="5F1F1839"/>
    <w:rsid w:val="5FFA069B"/>
    <w:rsid w:val="600D6620"/>
    <w:rsid w:val="610A7EBE"/>
    <w:rsid w:val="612E684E"/>
    <w:rsid w:val="61970898"/>
    <w:rsid w:val="61D90EB0"/>
    <w:rsid w:val="62053A53"/>
    <w:rsid w:val="62511147"/>
    <w:rsid w:val="62A768B8"/>
    <w:rsid w:val="62B965EC"/>
    <w:rsid w:val="635E3854"/>
    <w:rsid w:val="63974B7F"/>
    <w:rsid w:val="6609788A"/>
    <w:rsid w:val="66C67081"/>
    <w:rsid w:val="682A0BFD"/>
    <w:rsid w:val="68662D4C"/>
    <w:rsid w:val="6A6634FD"/>
    <w:rsid w:val="6AA720AD"/>
    <w:rsid w:val="6D894534"/>
    <w:rsid w:val="6DB1683D"/>
    <w:rsid w:val="6DE74955"/>
    <w:rsid w:val="703419A7"/>
    <w:rsid w:val="70AC55EB"/>
    <w:rsid w:val="712B3FEE"/>
    <w:rsid w:val="72F83160"/>
    <w:rsid w:val="735666A7"/>
    <w:rsid w:val="73F76F74"/>
    <w:rsid w:val="751A73BE"/>
    <w:rsid w:val="76F36118"/>
    <w:rsid w:val="772067E2"/>
    <w:rsid w:val="7A232871"/>
    <w:rsid w:val="7C9E36D5"/>
    <w:rsid w:val="7CE54755"/>
    <w:rsid w:val="7D697134"/>
    <w:rsid w:val="7DA41F1A"/>
    <w:rsid w:val="7E3E00EA"/>
    <w:rsid w:val="7E8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annotation text"/>
    <w:basedOn w:val="1"/>
    <w:qFormat/>
    <w:uiPriority w:val="0"/>
    <w:pPr>
      <w:jc w:val="left"/>
    </w:pPr>
  </w:style>
  <w:style w:type="paragraph" w:styleId="4">
    <w:name w:val="Body Text Indent"/>
    <w:basedOn w:val="1"/>
    <w:next w:val="5"/>
    <w:qFormat/>
    <w:uiPriority w:val="0"/>
    <w:pPr>
      <w:ind w:firstLine="600"/>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qFormat/>
    <w:uiPriority w:val="0"/>
    <w:pPr>
      <w:ind w:left="420"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11"/>
    <w:basedOn w:val="12"/>
    <w:qFormat/>
    <w:uiPriority w:val="0"/>
    <w:rPr>
      <w:rFonts w:hint="eastAsia" w:ascii="仿宋" w:hAnsi="仿宋" w:eastAsia="仿宋" w:cs="仿宋"/>
      <w:color w:val="000000"/>
      <w:sz w:val="24"/>
      <w:szCs w:val="24"/>
      <w:u w:val="none"/>
    </w:rPr>
  </w:style>
  <w:style w:type="character" w:customStyle="1" w:styleId="14">
    <w:name w:val="font2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15030</Words>
  <Characters>15351</Characters>
  <Lines>0</Lines>
  <Paragraphs>0</Paragraphs>
  <TotalTime>16</TotalTime>
  <ScaleCrop>false</ScaleCrop>
  <LinksUpToDate>false</LinksUpToDate>
  <CharactersWithSpaces>15388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2021-03-17T10:24:00Z</dcterms:created>
  <dc:creator>逝水如梦，了无痕迹</dc:creator>
  <cp:lastModifiedBy>正月初三</cp:lastModifiedBy>
  <dcterms:modified xsi:type="dcterms:W3CDTF">2024-09-11T07:09:27Z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67369DF1C25D4F639A0F6455E17B79A7_13</vt:lpwstr>
  </property>
</Properties>
</file>