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BEDE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0AF176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阜阳技师学院一期主教学楼消防设施维修项目询价函</w:t>
      </w:r>
    </w:p>
    <w:p w14:paraId="65FF4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320" w:firstLineChars="100"/>
        <w:jc w:val="both"/>
        <w:textAlignment w:val="auto"/>
        <w:outlineLvl w:val="9"/>
        <w:rPr>
          <w:rFonts w:hint="default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投标单位名称：               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：</w:t>
      </w:r>
    </w:p>
    <w:p w14:paraId="3C7192A6">
      <w:pPr>
        <w:jc w:val="both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一、本项目为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阜阳技师学院一期主教学楼消防设施维修项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项目。</w:t>
      </w:r>
    </w:p>
    <w:p w14:paraId="524F9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二、项目预算（最高限价）：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20000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元，大写：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>贰万元整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28760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三、本项目所投产品按国家标准执行，所有产品质保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年。</w:t>
      </w:r>
    </w:p>
    <w:p w14:paraId="7574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四、本项目报价包含材料、安装、维修、人工、售后等与本项目相关的所有费用，在质保期内如有非人为损坏问题均由中标单位负责，且安排专业人员现场解决，施工人员安全由中标单位负责。</w:t>
      </w:r>
    </w:p>
    <w:p w14:paraId="3C41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五、根据现场勘察，按采购单位</w:t>
      </w: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要求施工。</w:t>
      </w:r>
    </w:p>
    <w:p w14:paraId="118D2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六、本次投标提供的所有资料都是真实有效、准确完整。如发现提供虚假资料或与事实不符，将取消投标和中标候选人资格。</w:t>
      </w:r>
    </w:p>
    <w:p w14:paraId="6A5BF53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以上报价于2025年7月29日上午10点前，将投标材料报阜阳技师学院保卫处，韩老师：</w:t>
      </w:r>
      <w:r>
        <w:rPr>
          <w:rFonts w:hint="eastAsia" w:eastAsia="宋体"/>
          <w:sz w:val="30"/>
          <w:szCs w:val="30"/>
          <w:lang w:val="en-US" w:eastAsia="zh-CN"/>
        </w:rPr>
        <w:t>19156853770</w:t>
      </w:r>
    </w:p>
    <w:p w14:paraId="2E191BA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八、附营业执照复印件。</w:t>
      </w:r>
    </w:p>
    <w:p w14:paraId="7DF1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注：以下投标人签字盖章表示同意以上须知，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使用档案袋密封并盖章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该报价文件生效。</w:t>
      </w:r>
    </w:p>
    <w:p w14:paraId="0A45FF8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宋体" w:hAnsi="宋体" w:eastAsia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投  标  人：（盖单位章）</w:t>
      </w:r>
      <w:r>
        <w:rPr>
          <w:rFonts w:hint="eastAsia" w:ascii="宋体" w:hAnsi="宋体"/>
          <w:color w:val="000000"/>
          <w:kern w:val="2"/>
          <w:sz w:val="28"/>
          <w:szCs w:val="28"/>
          <w:lang w:val="en-US" w:eastAsia="zh-CN"/>
        </w:rPr>
        <w:t xml:space="preserve">                                       电话：</w:t>
      </w:r>
    </w:p>
    <w:p w14:paraId="4AA7322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法定代表人或其委托代理人：（签字或盖章）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8"/>
          <w:szCs w:val="28"/>
        </w:rPr>
        <w:t>年   月   日</w:t>
      </w:r>
    </w:p>
    <w:p w14:paraId="75DEE15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8400" w:firstLineChars="3000"/>
        <w:jc w:val="left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 w14:paraId="2F2D641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8400" w:firstLineChars="3000"/>
        <w:jc w:val="left"/>
        <w:textAlignment w:val="auto"/>
        <w:rPr>
          <w:rFonts w:hint="default" w:ascii="宋体" w:hAnsi="宋体" w:eastAsia="标准公文_仿宋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询价部门（盖章）：</w:t>
      </w:r>
    </w:p>
    <w:p w14:paraId="24EF23D8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br w:type="page"/>
      </w:r>
    </w:p>
    <w:p w14:paraId="7BB380D0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2A62CB1B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</w:t>
      </w:r>
    </w:p>
    <w:p w14:paraId="466B0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安徽阜阳技师学院：</w:t>
      </w:r>
    </w:p>
    <w:p w14:paraId="1CD8B789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我公司人员核算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>阜阳技师学院一期主教学楼消防设施维修项目报价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(单价式)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3"/>
        <w:tblW w:w="140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316"/>
        <w:gridCol w:w="1051"/>
        <w:gridCol w:w="905"/>
        <w:gridCol w:w="2517"/>
        <w:gridCol w:w="1677"/>
        <w:gridCol w:w="1424"/>
        <w:gridCol w:w="2251"/>
      </w:tblGrid>
      <w:tr w14:paraId="1255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1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97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F47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C98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排烟防火阀（楼顶）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0C6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EFB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F4E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1800*800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809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3EA82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87F5D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包含风管整修、风机风管防腐除锈</w:t>
            </w:r>
          </w:p>
        </w:tc>
      </w:tr>
      <w:tr w14:paraId="5AE3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2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450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排烟防火阀控制模块（楼顶）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E2A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E58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CAC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BCD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65E3B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B4A39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包含线路及调试</w:t>
            </w:r>
          </w:p>
        </w:tc>
      </w:tr>
      <w:tr w14:paraId="4DF7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89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C88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水箱人孔盖（楼顶）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F41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0F6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E1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800*800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E32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D8378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9A2E8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包含防虫网</w:t>
            </w:r>
          </w:p>
        </w:tc>
      </w:tr>
      <w:tr w14:paraId="22A7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5D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D22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楼层末端试水装置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F25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59D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5B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37D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0BDA0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239C9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包含吊顶拆装及防水</w:t>
            </w:r>
          </w:p>
        </w:tc>
      </w:tr>
      <w:tr w14:paraId="5987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57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17F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湿式报警阀（地下室泵房）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384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61B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E9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DN150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3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7C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A64B4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含模块安装调试、泵房水泵及管道防腐除锈</w:t>
            </w:r>
          </w:p>
        </w:tc>
      </w:tr>
      <w:tr w14:paraId="08E0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FE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578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压力表（地下室泵房）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C1E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1EB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C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0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F8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1DB0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CD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F8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大写：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2E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2F3A0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43AB7DC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ascii="仿宋" w:hAnsi="仿宋" w:eastAsia="仿宋" w:cs="仿宋"/>
          <w:sz w:val="28"/>
          <w:szCs w:val="28"/>
        </w:rPr>
        <w:t>单位名称：（</w:t>
      </w:r>
      <w:r>
        <w:rPr>
          <w:rFonts w:hint="eastAsia" w:ascii="仿宋" w:hAnsi="仿宋" w:eastAsia="仿宋" w:cs="仿宋"/>
          <w:sz w:val="28"/>
          <w:szCs w:val="28"/>
        </w:rPr>
        <w:t>盖章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报价</w:t>
      </w:r>
      <w:r>
        <w:rPr>
          <w:rFonts w:ascii="仿宋" w:hAnsi="仿宋" w:eastAsia="仿宋" w:cs="仿宋"/>
          <w:sz w:val="28"/>
          <w:szCs w:val="28"/>
        </w:rPr>
        <w:t>日期：</w:t>
      </w:r>
    </w:p>
    <w:p w14:paraId="30DF023C">
      <w:pPr>
        <w:wordWrap w:val="0"/>
        <w:jc w:val="both"/>
        <w:rPr>
          <w:rFonts w:hint="default" w:eastAsia="标准公文_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注：以上报价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材料、安装、维修、人工、售后等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与本项目相关的所有费用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A6667"/>
    <w:multiLevelType w:val="singleLevel"/>
    <w:tmpl w:val="B0FA66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GMzNGI5NmY4YmNkNzgwOThmMzM2YTdmYTI3ZDcifQ=="/>
    <w:docVar w:name="KSO_WPS_MARK_KEY" w:val="b27c9f9a-4911-48f0-82cc-f237e2796b52"/>
  </w:docVars>
  <w:rsids>
    <w:rsidRoot w:val="00172A27"/>
    <w:rsid w:val="035B56CC"/>
    <w:rsid w:val="06BA455D"/>
    <w:rsid w:val="084A5DB4"/>
    <w:rsid w:val="08CA168B"/>
    <w:rsid w:val="0C8E3210"/>
    <w:rsid w:val="0F750773"/>
    <w:rsid w:val="114E0871"/>
    <w:rsid w:val="136D6934"/>
    <w:rsid w:val="15124F28"/>
    <w:rsid w:val="19A713C3"/>
    <w:rsid w:val="19EB2BBC"/>
    <w:rsid w:val="1A937147"/>
    <w:rsid w:val="1A9F2732"/>
    <w:rsid w:val="200D41F0"/>
    <w:rsid w:val="206A4FA8"/>
    <w:rsid w:val="20E70043"/>
    <w:rsid w:val="219561F5"/>
    <w:rsid w:val="2C127D81"/>
    <w:rsid w:val="2ED30FED"/>
    <w:rsid w:val="2F6F4079"/>
    <w:rsid w:val="31406A62"/>
    <w:rsid w:val="3ECD6900"/>
    <w:rsid w:val="40972C3D"/>
    <w:rsid w:val="427D60E7"/>
    <w:rsid w:val="42F60E4B"/>
    <w:rsid w:val="462A632B"/>
    <w:rsid w:val="471618AF"/>
    <w:rsid w:val="4A190845"/>
    <w:rsid w:val="4A8D0FC0"/>
    <w:rsid w:val="52D715BF"/>
    <w:rsid w:val="55FA4751"/>
    <w:rsid w:val="5925591E"/>
    <w:rsid w:val="59AA6CEF"/>
    <w:rsid w:val="5D261B83"/>
    <w:rsid w:val="5D7E38C7"/>
    <w:rsid w:val="64DC051D"/>
    <w:rsid w:val="675401C0"/>
    <w:rsid w:val="683706DE"/>
    <w:rsid w:val="6B4B0D5F"/>
    <w:rsid w:val="71AB1D87"/>
    <w:rsid w:val="76F27B04"/>
    <w:rsid w:val="79B64470"/>
    <w:rsid w:val="7A1A1956"/>
    <w:rsid w:val="7D034BDB"/>
    <w:rsid w:val="7D3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607</Characters>
  <Lines>0</Lines>
  <Paragraphs>0</Paragraphs>
  <TotalTime>7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2023-02-03T06:22:00Z</dcterms:created>
  <dc:creator>逝水如梦，了无痕迹</dc:creator>
  <cp:lastModifiedBy>王岩</cp:lastModifiedBy>
  <dcterms:modified xsi:type="dcterms:W3CDTF">2025-07-23T02:07:53Z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39D54EB57F004D4DBBD496CACA58143F_13</vt:lpwstr>
  </property>
  <property fmtid="{D5CDD505-2E9C-101B-9397-08002B2CF9AE}" pid="4" name="KSOTemplateDocerSaveRecord">
    <vt:lpwstr>eyJoZGlkIjoiMDJkOTRmMjMyYTMwYjVjMDExOWFiYzc3Y2I2NmQ4NGEiLCJ1c2VySWQiOiIzNjkzMDg2NTMifQ==</vt:lpwstr>
  </property>
</Properties>
</file>